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870A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23.75pt;width:252.25pt;height:80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A3B" w:rsidRPr="00D3180C" w:rsidRDefault="004D5A3B" w:rsidP="004D5A3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F35BC2" w:rsidRPr="00371907">
                    <w:t>27.03.2023 № 51</w:t>
                  </w:r>
                  <w:bookmarkEnd w:id="0"/>
                </w:p>
                <w:p w:rsidR="004D5A3B" w:rsidRPr="005F1B56" w:rsidRDefault="004D5A3B" w:rsidP="004D5A3B"/>
                <w:p w:rsidR="004D5A3B" w:rsidRPr="001F2DC1" w:rsidRDefault="004D5A3B" w:rsidP="004D5A3B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Pr="00600A6E">
                    <w:rPr>
                      <w:rFonts w:eastAsia="Courier New"/>
                      <w:lang w:bidi="ru-RU"/>
                    </w:rPr>
                    <w:t>38.03.04 Государственное и муниципальное управлени</w:t>
                  </w:r>
                  <w:proofErr w:type="gramStart"/>
                  <w:r w:rsidRPr="00600A6E">
                    <w:rPr>
                      <w:rFonts w:eastAsia="Courier New"/>
                      <w:lang w:bidi="ru-RU"/>
                    </w:rPr>
                    <w:t>е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1F2DC1">
                    <w:t xml:space="preserve"> утв. приказом ректора ОмГА от 31.08.2017 № 40</w:t>
                  </w:r>
                </w:p>
                <w:p w:rsidR="004D5A3B" w:rsidRPr="00641D51" w:rsidRDefault="004D5A3B" w:rsidP="004D5A3B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71F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8358B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35BC2" w:rsidRPr="00F35BC2">
        <w:rPr>
          <w:sz w:val="28"/>
          <w:szCs w:val="28"/>
        </w:rPr>
        <w:t>Экономики и управления</w:t>
      </w:r>
      <w:bookmarkEnd w:id="1"/>
      <w:r w:rsidR="0028358B" w:rsidRPr="00F35BC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870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870A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D5A3B" w:rsidRPr="00C94464" w:rsidRDefault="004D5A3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5A3B" w:rsidRPr="00C94464" w:rsidRDefault="004D5A3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7EC7" w:rsidRPr="00C1531A" w:rsidRDefault="00737EC7" w:rsidP="00737EC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37EC7" w:rsidRPr="00C1531A" w:rsidRDefault="00737EC7" w:rsidP="00737EC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D5A3B" w:rsidRPr="00C94464" w:rsidRDefault="00F35BC2" w:rsidP="00F35BC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654A3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рисками</w:t>
      </w:r>
    </w:p>
    <w:p w:rsidR="005669CB" w:rsidRPr="000F072D" w:rsidRDefault="00654A39" w:rsidP="005669CB">
      <w:pPr>
        <w:widowControl/>
        <w:autoSpaceDN/>
        <w:jc w:val="center"/>
        <w:rPr>
          <w:bCs/>
          <w:sz w:val="24"/>
          <w:szCs w:val="24"/>
        </w:rPr>
      </w:pPr>
      <w:r w:rsidRPr="000F072D">
        <w:rPr>
          <w:bCs/>
          <w:sz w:val="24"/>
          <w:szCs w:val="24"/>
        </w:rPr>
        <w:t>Б</w:t>
      </w:r>
      <w:proofErr w:type="gramStart"/>
      <w:r w:rsidRPr="000F072D">
        <w:rPr>
          <w:bCs/>
          <w:sz w:val="24"/>
          <w:szCs w:val="24"/>
        </w:rPr>
        <w:t>1</w:t>
      </w:r>
      <w:proofErr w:type="gramEnd"/>
      <w:r w:rsidRPr="000F072D">
        <w:rPr>
          <w:bCs/>
          <w:sz w:val="24"/>
          <w:szCs w:val="24"/>
        </w:rPr>
        <w:t>.В.1</w:t>
      </w:r>
      <w:r w:rsidR="00BC7995" w:rsidRPr="000F072D">
        <w:rPr>
          <w:bCs/>
          <w:sz w:val="24"/>
          <w:szCs w:val="24"/>
        </w:rPr>
        <w:t>1</w:t>
      </w:r>
    </w:p>
    <w:p w:rsidR="009453EC" w:rsidRPr="005D487B" w:rsidRDefault="009453E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D486A" w:rsidRPr="00793E1B" w:rsidRDefault="008D486A" w:rsidP="008D486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486A" w:rsidRPr="00793E1B" w:rsidRDefault="008D486A" w:rsidP="008D486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D486A" w:rsidRPr="000F4711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D486A" w:rsidRPr="000F4711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D486A" w:rsidRPr="00793E1B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D486A" w:rsidRPr="00793E1B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4133E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D486A" w:rsidRPr="000F4711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64133E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D486A" w:rsidRPr="00F5295A" w:rsidRDefault="008D486A" w:rsidP="008D486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D486A" w:rsidRPr="00674B4D" w:rsidRDefault="008D486A" w:rsidP="008D48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D486A" w:rsidRPr="00793E1B" w:rsidRDefault="008D486A" w:rsidP="008D48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2740" w:rsidRDefault="00202740" w:rsidP="0020274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A3E56" w:rsidRDefault="009A3E56" w:rsidP="009A3E5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255D" w:rsidRPr="003D7B7B" w:rsidRDefault="0068255D" w:rsidP="0068255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 w:rsidRPr="00467398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8255D" w:rsidRPr="003D7B7B" w:rsidRDefault="0068255D" w:rsidP="0068255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3A6CFA">
        <w:rPr>
          <w:rFonts w:eastAsia="SimSun"/>
          <w:kern w:val="2"/>
          <w:sz w:val="24"/>
          <w:szCs w:val="24"/>
          <w:lang w:eastAsia="hi-IN" w:bidi="hi-IN"/>
        </w:rPr>
        <w:t>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A3E56" w:rsidRDefault="009A3E56" w:rsidP="009A3E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7"/>
      <w:bookmarkEnd w:id="8"/>
    </w:p>
    <w:p w:rsidR="009A3E56" w:rsidRDefault="009A3E56" w:rsidP="009A3E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A3E56" w:rsidRDefault="00F35BC2" w:rsidP="009A3E56">
      <w:pPr>
        <w:suppressAutoHyphens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</w:p>
    <w:p w:rsidR="00737EC7" w:rsidRPr="00F35BC2" w:rsidRDefault="009A3E56" w:rsidP="00F35BC2">
      <w:pPr>
        <w:suppressAutoHyphens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793E1B" w:rsidRDefault="00DF1076" w:rsidP="008D486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F6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F6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F6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71F6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71F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71F6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71F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202740" w:rsidRPr="00B70B8C" w:rsidRDefault="00DF1076" w:rsidP="002027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02740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37EC7" w:rsidRPr="002D4D3C" w:rsidRDefault="00737EC7" w:rsidP="00737EC7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737EC7" w:rsidRPr="002D4D3C" w:rsidRDefault="00737EC7" w:rsidP="00737EC7">
      <w:pPr>
        <w:jc w:val="both"/>
        <w:rPr>
          <w:spacing w:val="-3"/>
          <w:sz w:val="24"/>
          <w:szCs w:val="24"/>
        </w:rPr>
      </w:pPr>
    </w:p>
    <w:p w:rsidR="00737EC7" w:rsidRPr="002D4D3C" w:rsidRDefault="00737EC7" w:rsidP="00737EC7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35BC2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737EC7" w:rsidRDefault="00F35BC2" w:rsidP="00737EC7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F35BC2" w:rsidRPr="002D4D3C" w:rsidRDefault="00F35BC2" w:rsidP="00737EC7">
      <w:pPr>
        <w:jc w:val="both"/>
        <w:rPr>
          <w:spacing w:val="-3"/>
          <w:sz w:val="24"/>
          <w:szCs w:val="24"/>
        </w:rPr>
      </w:pPr>
    </w:p>
    <w:p w:rsidR="00737EC7" w:rsidRPr="002D4D3C" w:rsidRDefault="00737EC7" w:rsidP="00737EC7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D71F64" w:rsidRPr="00512E37" w:rsidRDefault="000911D1" w:rsidP="0020274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D486A">
        <w:rPr>
          <w:spacing w:val="-3"/>
          <w:sz w:val="24"/>
          <w:szCs w:val="24"/>
          <w:lang w:eastAsia="en-US"/>
        </w:rPr>
        <w:br w:type="page"/>
      </w:r>
      <w:r w:rsidR="00D71F64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71F64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D71F64" w:rsidRPr="00512E37" w:rsidRDefault="00D71F64" w:rsidP="00D71F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1F64" w:rsidRPr="00512E37" w:rsidRDefault="00D71F64" w:rsidP="00D71F6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9A3E56" w:rsidRDefault="009A3E56" w:rsidP="009A3E56">
      <w:pPr>
        <w:jc w:val="both"/>
        <w:rPr>
          <w:color w:val="000000"/>
          <w:sz w:val="24"/>
          <w:szCs w:val="24"/>
        </w:rPr>
      </w:pPr>
      <w:bookmarkStart w:id="10" w:name="_Hlk104374668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</w:rPr>
        <w:t>Омская гуманитарная академия</w:t>
      </w:r>
      <w:r>
        <w:rPr>
          <w:color w:val="000000"/>
          <w:sz w:val="24"/>
          <w:szCs w:val="24"/>
        </w:rPr>
        <w:t>» (</w:t>
      </w:r>
      <w:r>
        <w:rPr>
          <w:i/>
          <w:color w:val="000000"/>
          <w:sz w:val="24"/>
          <w:szCs w:val="24"/>
        </w:rPr>
        <w:t>далее – Академия; ОмГА</w:t>
      </w:r>
      <w:r>
        <w:rPr>
          <w:color w:val="000000"/>
          <w:sz w:val="24"/>
          <w:szCs w:val="24"/>
        </w:rPr>
        <w:t>):</w:t>
      </w:r>
    </w:p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bookmarkStart w:id="11" w:name="_Hlk104374748"/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3E56" w:rsidRDefault="009A3E56" w:rsidP="009A3E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D71F64" w:rsidRPr="00512E37" w:rsidRDefault="00D71F64" w:rsidP="00D71F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="003B2D3F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bookmarkStart w:id="12" w:name="_Hlk104375391"/>
      <w:r w:rsidR="009A3E56">
        <w:rPr>
          <w:color w:val="000000"/>
          <w:sz w:val="24"/>
          <w:szCs w:val="24"/>
        </w:rPr>
        <w:t xml:space="preserve">на </w:t>
      </w:r>
      <w:bookmarkStart w:id="13" w:name="_Hlk132615181"/>
      <w:bookmarkEnd w:id="12"/>
      <w:r w:rsidR="00F35BC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512E37">
        <w:rPr>
          <w:sz w:val="24"/>
          <w:szCs w:val="24"/>
          <w:lang w:eastAsia="en-US"/>
        </w:rPr>
        <w:t>;</w:t>
      </w:r>
    </w:p>
    <w:p w:rsidR="00D71F64" w:rsidRPr="00512E37" w:rsidRDefault="00D71F64" w:rsidP="00D71F64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9A3E56">
        <w:rPr>
          <w:color w:val="000000"/>
          <w:sz w:val="24"/>
          <w:szCs w:val="24"/>
        </w:rPr>
        <w:t xml:space="preserve">на </w:t>
      </w:r>
      <w:r w:rsidR="00F35BC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A76E53" w:rsidRPr="00D71F64" w:rsidRDefault="00A76E53" w:rsidP="00D71F64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D71F64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21342" w:rsidRPr="00D71F64">
        <w:rPr>
          <w:b/>
          <w:bCs/>
          <w:sz w:val="22"/>
          <w:szCs w:val="22"/>
        </w:rPr>
        <w:t>Б</w:t>
      </w:r>
      <w:proofErr w:type="gramStart"/>
      <w:r w:rsidR="00221342" w:rsidRPr="00D71F64">
        <w:rPr>
          <w:b/>
          <w:bCs/>
          <w:sz w:val="22"/>
          <w:szCs w:val="22"/>
        </w:rPr>
        <w:t>1</w:t>
      </w:r>
      <w:proofErr w:type="gramEnd"/>
      <w:r w:rsidR="00221342" w:rsidRPr="00D71F64">
        <w:rPr>
          <w:b/>
          <w:bCs/>
          <w:sz w:val="22"/>
          <w:szCs w:val="22"/>
        </w:rPr>
        <w:t xml:space="preserve">.В.11 </w:t>
      </w:r>
      <w:r w:rsidR="009F4070" w:rsidRPr="00D71F64">
        <w:rPr>
          <w:b/>
          <w:sz w:val="22"/>
          <w:szCs w:val="22"/>
        </w:rPr>
        <w:t>«</w:t>
      </w:r>
      <w:r w:rsidR="00654A39" w:rsidRPr="00D71F64">
        <w:rPr>
          <w:b/>
          <w:sz w:val="22"/>
          <w:szCs w:val="22"/>
        </w:rPr>
        <w:t>Управление рисками</w:t>
      </w:r>
      <w:r w:rsidR="000B40A9" w:rsidRPr="00D71F64">
        <w:rPr>
          <w:b/>
          <w:sz w:val="22"/>
          <w:szCs w:val="22"/>
        </w:rPr>
        <w:t>» в</w:t>
      </w:r>
      <w:r w:rsidRPr="00D71F64">
        <w:rPr>
          <w:b/>
          <w:sz w:val="22"/>
          <w:szCs w:val="22"/>
        </w:rPr>
        <w:t xml:space="preserve"> тече</w:t>
      </w:r>
      <w:r w:rsidR="00D71F64">
        <w:rPr>
          <w:b/>
          <w:sz w:val="22"/>
          <w:szCs w:val="22"/>
        </w:rPr>
        <w:t xml:space="preserve">ние </w:t>
      </w:r>
      <w:r w:rsidR="00F35BC2">
        <w:rPr>
          <w:b/>
          <w:color w:val="000000"/>
          <w:sz w:val="24"/>
          <w:szCs w:val="24"/>
        </w:rPr>
        <w:t>2023/2024</w:t>
      </w:r>
      <w:r w:rsidR="009A3E56">
        <w:rPr>
          <w:b/>
          <w:color w:val="000000"/>
          <w:sz w:val="24"/>
          <w:szCs w:val="24"/>
        </w:rPr>
        <w:t xml:space="preserve"> </w:t>
      </w:r>
      <w:r w:rsidRPr="00D71F64">
        <w:rPr>
          <w:b/>
          <w:sz w:val="22"/>
          <w:szCs w:val="22"/>
        </w:rPr>
        <w:t>учебного года:</w:t>
      </w:r>
    </w:p>
    <w:p w:rsidR="00A76E53" w:rsidRPr="000C7CA4" w:rsidRDefault="00D71F64" w:rsidP="000C7CA4">
      <w:pPr>
        <w:ind w:firstLine="709"/>
        <w:jc w:val="both"/>
        <w:rPr>
          <w:sz w:val="22"/>
          <w:szCs w:val="22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</w:t>
      </w:r>
      <w:r w:rsidRPr="00D71F64">
        <w:rPr>
          <w:sz w:val="24"/>
          <w:szCs w:val="24"/>
        </w:rPr>
        <w:t xml:space="preserve"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D71F64">
        <w:rPr>
          <w:sz w:val="22"/>
          <w:szCs w:val="22"/>
        </w:rPr>
        <w:t>«</w:t>
      </w:r>
      <w:r w:rsidR="00654A39" w:rsidRPr="00D71F64">
        <w:rPr>
          <w:b/>
          <w:sz w:val="22"/>
          <w:szCs w:val="22"/>
        </w:rPr>
        <w:t>Управление рисками</w:t>
      </w:r>
      <w:r w:rsidR="00A76E53" w:rsidRPr="00D71F64">
        <w:rPr>
          <w:sz w:val="22"/>
          <w:szCs w:val="22"/>
        </w:rPr>
        <w:t>» в тече</w:t>
      </w:r>
      <w:r w:rsidR="009F4070" w:rsidRPr="00D71F64">
        <w:rPr>
          <w:sz w:val="22"/>
          <w:szCs w:val="22"/>
        </w:rPr>
        <w:t xml:space="preserve">ние </w:t>
      </w:r>
      <w:bookmarkStart w:id="14" w:name="_Hlk104374898"/>
      <w:r w:rsidR="00F35BC2">
        <w:rPr>
          <w:b/>
          <w:color w:val="000000"/>
          <w:sz w:val="24"/>
          <w:szCs w:val="24"/>
        </w:rPr>
        <w:t>2023/2024</w:t>
      </w:r>
      <w:r w:rsidR="009A3E56">
        <w:rPr>
          <w:b/>
          <w:color w:val="000000"/>
          <w:sz w:val="24"/>
          <w:szCs w:val="24"/>
        </w:rPr>
        <w:t xml:space="preserve"> </w:t>
      </w:r>
      <w:bookmarkEnd w:id="14"/>
      <w:r w:rsidR="00A76E53" w:rsidRPr="00D71F64">
        <w:rPr>
          <w:sz w:val="22"/>
          <w:szCs w:val="22"/>
        </w:rPr>
        <w:t>учебного года</w:t>
      </w:r>
      <w:r w:rsidR="00A76E53" w:rsidRPr="000C7CA4">
        <w:rPr>
          <w:sz w:val="22"/>
          <w:szCs w:val="22"/>
        </w:rPr>
        <w:t>.</w:t>
      </w:r>
      <w:proofErr w:type="gramEnd"/>
    </w:p>
    <w:p w:rsidR="002933E5" w:rsidRPr="00D71F64" w:rsidRDefault="002933E5" w:rsidP="000C7CA4">
      <w:pPr>
        <w:suppressAutoHyphens/>
        <w:jc w:val="both"/>
        <w:rPr>
          <w:sz w:val="22"/>
          <w:szCs w:val="22"/>
        </w:rPr>
      </w:pPr>
    </w:p>
    <w:p w:rsidR="00BB70FB" w:rsidRPr="00D71F64" w:rsidRDefault="007F4B97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71F64">
        <w:rPr>
          <w:rFonts w:ascii="Times New Roman" w:hAnsi="Times New Roman"/>
          <w:b/>
        </w:rPr>
        <w:t>Наименование дисциплины</w:t>
      </w:r>
      <w:proofErr w:type="gramStart"/>
      <w:r w:rsidRPr="00D71F64">
        <w:rPr>
          <w:rFonts w:ascii="Times New Roman" w:hAnsi="Times New Roman"/>
          <w:b/>
        </w:rPr>
        <w:t>:</w:t>
      </w:r>
      <w:r w:rsidR="00654A39" w:rsidRPr="00D71F64">
        <w:rPr>
          <w:rFonts w:ascii="Times New Roman" w:hAnsi="Times New Roman"/>
          <w:b/>
          <w:bCs/>
        </w:rPr>
        <w:t>Б</w:t>
      </w:r>
      <w:proofErr w:type="gramEnd"/>
      <w:r w:rsidR="00654A39" w:rsidRPr="00D71F64">
        <w:rPr>
          <w:rFonts w:ascii="Times New Roman" w:hAnsi="Times New Roman"/>
          <w:b/>
          <w:bCs/>
        </w:rPr>
        <w:t>1.В.1</w:t>
      </w:r>
      <w:r w:rsidR="00221342" w:rsidRPr="00D71F64">
        <w:rPr>
          <w:rFonts w:ascii="Times New Roman" w:hAnsi="Times New Roman"/>
          <w:b/>
          <w:bCs/>
        </w:rPr>
        <w:t>1</w:t>
      </w:r>
      <w:r w:rsidR="000B40A9" w:rsidRPr="00D71F64">
        <w:rPr>
          <w:rFonts w:ascii="Times New Roman" w:hAnsi="Times New Roman"/>
          <w:b/>
        </w:rPr>
        <w:t>«</w:t>
      </w:r>
      <w:r w:rsidR="00654A39" w:rsidRPr="00D71F64">
        <w:rPr>
          <w:rFonts w:ascii="Times New Roman" w:hAnsi="Times New Roman"/>
          <w:b/>
        </w:rPr>
        <w:t>Управление рисками</w:t>
      </w:r>
      <w:r w:rsidR="000B40A9" w:rsidRPr="00D71F64">
        <w:rPr>
          <w:rFonts w:ascii="Times New Roman" w:hAnsi="Times New Roman"/>
          <w:b/>
        </w:rPr>
        <w:t>»</w:t>
      </w:r>
    </w:p>
    <w:p w:rsidR="007F4B97" w:rsidRPr="00D71F64" w:rsidRDefault="007F4B97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71F64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D71F64">
        <w:rPr>
          <w:rFonts w:ascii="Times New Roman" w:hAnsi="Times New Roman"/>
          <w:b/>
        </w:rPr>
        <w:t>обучения по дисциплине</w:t>
      </w:r>
      <w:proofErr w:type="gramEnd"/>
      <w:r w:rsidRPr="00D71F64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D71F64" w:rsidRPr="00D71F64" w:rsidRDefault="002B6C87" w:rsidP="00D71F6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71F64">
        <w:rPr>
          <w:rFonts w:eastAsia="Calibri"/>
          <w:sz w:val="22"/>
          <w:szCs w:val="22"/>
          <w:lang w:eastAsia="en-US"/>
        </w:rPr>
        <w:tab/>
      </w:r>
      <w:r w:rsidR="00D71F64" w:rsidRPr="00D71F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71F64" w:rsidRPr="00D71F64">
        <w:rPr>
          <w:b/>
          <w:sz w:val="24"/>
          <w:szCs w:val="24"/>
        </w:rPr>
        <w:t>38.03.04 Государственное и муниципальное управление</w:t>
      </w:r>
      <w:r w:rsidR="00D71F64" w:rsidRPr="00D71F64">
        <w:rPr>
          <w:sz w:val="24"/>
          <w:szCs w:val="24"/>
        </w:rPr>
        <w:t>, утвержденного Приказом Минобрнауки России от 10.12.2014</w:t>
      </w:r>
      <w:r w:rsidR="00D71F64" w:rsidRPr="00D71F64">
        <w:rPr>
          <w:bCs/>
          <w:sz w:val="24"/>
          <w:szCs w:val="24"/>
        </w:rPr>
        <w:t xml:space="preserve"> N 1567 </w:t>
      </w:r>
      <w:r w:rsidR="00D71F64" w:rsidRPr="00D71F64">
        <w:rPr>
          <w:sz w:val="24"/>
          <w:szCs w:val="24"/>
        </w:rPr>
        <w:t xml:space="preserve">(зарегистрирован в Минюсте России </w:t>
      </w:r>
      <w:r w:rsidR="00D71F64" w:rsidRPr="00D71F64">
        <w:rPr>
          <w:bCs/>
          <w:sz w:val="24"/>
          <w:szCs w:val="24"/>
        </w:rPr>
        <w:t>05.02.2015 N 35894</w:t>
      </w:r>
      <w:r w:rsidR="00D71F64" w:rsidRPr="00D71F64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71F64" w:rsidRPr="00D71F6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71F64" w:rsidRPr="00D71F64">
        <w:rPr>
          <w:rFonts w:eastAsia="Calibri"/>
          <w:i/>
          <w:sz w:val="24"/>
          <w:szCs w:val="24"/>
          <w:lang w:eastAsia="en-US"/>
        </w:rPr>
        <w:t>далее - ОПОП</w:t>
      </w:r>
      <w:r w:rsidR="00D71F64" w:rsidRPr="00D71F6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71F64" w:rsidRDefault="0033546E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F64">
        <w:rPr>
          <w:rFonts w:eastAsia="Calibri"/>
          <w:sz w:val="22"/>
          <w:szCs w:val="22"/>
          <w:lang w:eastAsia="en-US"/>
        </w:rPr>
        <w:tab/>
      </w:r>
    </w:p>
    <w:p w:rsidR="007F4B97" w:rsidRPr="00D71F64" w:rsidRDefault="0033546E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F64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D71F64">
        <w:rPr>
          <w:rFonts w:eastAsia="Calibri"/>
          <w:b/>
          <w:sz w:val="22"/>
          <w:szCs w:val="22"/>
          <w:lang w:eastAsia="en-US"/>
        </w:rPr>
        <w:t>«</w:t>
      </w:r>
      <w:r w:rsidR="00654A39" w:rsidRPr="00D71F64">
        <w:rPr>
          <w:rFonts w:eastAsia="Calibri"/>
          <w:b/>
          <w:sz w:val="22"/>
          <w:szCs w:val="22"/>
          <w:lang w:eastAsia="en-US"/>
        </w:rPr>
        <w:t>Управление рисками</w:t>
      </w:r>
      <w:r w:rsidR="00BB6C9A" w:rsidRPr="00D71F64">
        <w:rPr>
          <w:rFonts w:eastAsia="Calibri"/>
          <w:sz w:val="22"/>
          <w:szCs w:val="22"/>
          <w:lang w:eastAsia="en-US"/>
        </w:rPr>
        <w:t xml:space="preserve">» </w:t>
      </w:r>
      <w:r w:rsidRPr="00D71F64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C7CA4" w:rsidRDefault="00793F01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D71F64" w:rsidTr="00343830">
        <w:tc>
          <w:tcPr>
            <w:tcW w:w="2943" w:type="dxa"/>
            <w:vAlign w:val="center"/>
          </w:tcPr>
          <w:p w:rsidR="00A76E53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71F64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092" w:rsidRPr="00D71F64" w:rsidTr="00343830">
        <w:tc>
          <w:tcPr>
            <w:tcW w:w="2943" w:type="dxa"/>
            <w:vAlign w:val="center"/>
          </w:tcPr>
          <w:p w:rsidR="00BB6092" w:rsidRDefault="00BB6092" w:rsidP="005E36F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BB6092" w:rsidRPr="00E50C99" w:rsidRDefault="00BB6092" w:rsidP="005E36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BB6092" w:rsidRPr="00E50C99" w:rsidRDefault="00BB6092" w:rsidP="005E36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94" w:type="dxa"/>
            <w:vAlign w:val="center"/>
          </w:tcPr>
          <w:p w:rsidR="00BB6092" w:rsidRPr="004960CB" w:rsidRDefault="00BB6092" w:rsidP="005E36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B6092" w:rsidRPr="00043158" w:rsidRDefault="00BB6092" w:rsidP="00BB609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6092" w:rsidRPr="00F51BB4" w:rsidRDefault="00BB6092" w:rsidP="00BB609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BB6092" w:rsidRPr="00173946" w:rsidRDefault="00BB6092" w:rsidP="00BB6092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BB6092" w:rsidRPr="004960CB" w:rsidRDefault="00BB6092" w:rsidP="005E36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B6092" w:rsidRPr="00173946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неопределенности и рисков;</w:t>
            </w:r>
          </w:p>
          <w:p w:rsidR="00BB6092" w:rsidRPr="00173946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BB6092" w:rsidRPr="00091FB6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разрабатывать и исполнять управленческие решения,направленные на реализацию прогнозов и планов развития на государственном и </w:t>
            </w:r>
            <w:r>
              <w:rPr>
                <w:sz w:val="24"/>
                <w:szCs w:val="24"/>
              </w:rPr>
              <w:lastRenderedPageBreak/>
              <w:t xml:space="preserve">муниципальном уровне; </w:t>
            </w:r>
          </w:p>
          <w:p w:rsidR="00BB6092" w:rsidRPr="00091FB6" w:rsidRDefault="00BB6092" w:rsidP="005E36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B6092" w:rsidRPr="00091FB6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BB6092" w:rsidRPr="00173946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BB6092" w:rsidRPr="004960CB" w:rsidRDefault="00BB6092" w:rsidP="00BB609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9D0995" w:rsidRPr="00D71F64" w:rsidTr="00343830">
        <w:tc>
          <w:tcPr>
            <w:tcW w:w="2943" w:type="dxa"/>
            <w:vAlign w:val="center"/>
          </w:tcPr>
          <w:p w:rsidR="009D0995" w:rsidRPr="00D71F64" w:rsidRDefault="008E7BDD" w:rsidP="000C7CA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9D0995" w:rsidRPr="006E681F" w:rsidRDefault="008E7BDD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E681F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D71F64" w:rsidRDefault="00A02748" w:rsidP="00A0274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D71F6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02748" w:rsidRPr="00D71F64" w:rsidRDefault="00A02748" w:rsidP="00D71F64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A02748" w:rsidRPr="00D71F64" w:rsidRDefault="00A02748" w:rsidP="00D71F64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A41098" w:rsidRPr="00D71F64" w:rsidRDefault="00A02748" w:rsidP="000C7CA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71F6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02748" w:rsidRDefault="00A02748" w:rsidP="00D71F64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610EE2" w:rsidRPr="00D71F64" w:rsidRDefault="00610EE2" w:rsidP="00D71F64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A02748" w:rsidRPr="00D71F64" w:rsidRDefault="00A02748" w:rsidP="000C7CA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1F6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02748" w:rsidRPr="00D71F64" w:rsidRDefault="00A02748" w:rsidP="00D71F64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A02748" w:rsidRPr="00D71F64" w:rsidRDefault="00A02748" w:rsidP="00D71F64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D71F64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93F01" w:rsidRPr="00D71F64" w:rsidRDefault="00793F01" w:rsidP="000C7C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D71F64" w:rsidRDefault="00C33468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71F64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D71F64" w:rsidRDefault="007F4B97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F64">
        <w:rPr>
          <w:sz w:val="22"/>
          <w:szCs w:val="22"/>
        </w:rPr>
        <w:t xml:space="preserve">Дисциплина </w:t>
      </w:r>
      <w:r w:rsidR="009D0995" w:rsidRPr="00D71F64">
        <w:rPr>
          <w:b/>
          <w:bCs/>
          <w:sz w:val="22"/>
          <w:szCs w:val="22"/>
        </w:rPr>
        <w:t>Б1.В.</w:t>
      </w:r>
      <w:r w:rsidR="00D15271" w:rsidRPr="00D71F64">
        <w:rPr>
          <w:b/>
          <w:bCs/>
          <w:sz w:val="22"/>
          <w:szCs w:val="22"/>
        </w:rPr>
        <w:t>1</w:t>
      </w:r>
      <w:r w:rsidR="00221342" w:rsidRPr="00D71F64">
        <w:rPr>
          <w:b/>
          <w:bCs/>
          <w:sz w:val="22"/>
          <w:szCs w:val="22"/>
        </w:rPr>
        <w:t>1</w:t>
      </w:r>
      <w:r w:rsidR="001F3561" w:rsidRPr="00D71F64">
        <w:rPr>
          <w:b/>
          <w:sz w:val="22"/>
          <w:szCs w:val="22"/>
        </w:rPr>
        <w:t>«</w:t>
      </w:r>
      <w:r w:rsidR="00654A39" w:rsidRPr="00D71F64">
        <w:rPr>
          <w:b/>
          <w:sz w:val="22"/>
          <w:szCs w:val="22"/>
        </w:rPr>
        <w:t>Управление рисками</w:t>
      </w:r>
      <w:proofErr w:type="gramStart"/>
      <w:r w:rsidR="00AA2A29" w:rsidRPr="00D71F64">
        <w:rPr>
          <w:sz w:val="22"/>
          <w:szCs w:val="22"/>
        </w:rPr>
        <w:t>»</w:t>
      </w:r>
      <w:r w:rsidRPr="00D71F64">
        <w:rPr>
          <w:rFonts w:eastAsia="Calibri"/>
          <w:sz w:val="22"/>
          <w:szCs w:val="22"/>
          <w:lang w:eastAsia="en-US"/>
        </w:rPr>
        <w:t>я</w:t>
      </w:r>
      <w:proofErr w:type="gramEnd"/>
      <w:r w:rsidRPr="00D71F64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E717DC" w:rsidRPr="00D71F64">
        <w:rPr>
          <w:rFonts w:eastAsia="Calibri"/>
          <w:sz w:val="22"/>
          <w:szCs w:val="22"/>
          <w:lang w:eastAsia="en-US"/>
        </w:rPr>
        <w:t>вариативной</w:t>
      </w:r>
      <w:r w:rsidRPr="00D71F64">
        <w:rPr>
          <w:rFonts w:eastAsia="Calibri"/>
          <w:sz w:val="22"/>
          <w:szCs w:val="22"/>
          <w:lang w:eastAsia="en-US"/>
        </w:rPr>
        <w:t xml:space="preserve"> части </w:t>
      </w:r>
      <w:r w:rsidR="00027D2C" w:rsidRPr="00D71F64">
        <w:rPr>
          <w:rFonts w:eastAsia="Calibri"/>
          <w:sz w:val="22"/>
          <w:szCs w:val="22"/>
          <w:lang w:eastAsia="en-US"/>
        </w:rPr>
        <w:t>блока Б1</w:t>
      </w:r>
      <w:r w:rsidR="00D71F64" w:rsidRPr="00D71F64">
        <w:rPr>
          <w:rFonts w:eastAsia="Calibri"/>
          <w:sz w:val="22"/>
          <w:szCs w:val="22"/>
          <w:lang w:eastAsia="en-US"/>
        </w:rPr>
        <w:t>.</w:t>
      </w:r>
    </w:p>
    <w:p w:rsidR="00027D2C" w:rsidRPr="00972D80" w:rsidRDefault="00027D2C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1985"/>
        <w:gridCol w:w="3458"/>
        <w:gridCol w:w="1185"/>
      </w:tblGrid>
      <w:tr w:rsidR="00705FB5" w:rsidRPr="00D71F64" w:rsidTr="00972D80">
        <w:tc>
          <w:tcPr>
            <w:tcW w:w="1196" w:type="dxa"/>
            <w:vMerge w:val="restart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71F64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D71F64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D71F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1F64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D71F64" w:rsidTr="00972D80">
        <w:tc>
          <w:tcPr>
            <w:tcW w:w="1196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D71F64" w:rsidTr="00972D80">
        <w:tc>
          <w:tcPr>
            <w:tcW w:w="1196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458" w:type="dxa"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71F64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D71F64" w:rsidTr="00972D80">
        <w:tc>
          <w:tcPr>
            <w:tcW w:w="1196" w:type="dxa"/>
            <w:vAlign w:val="center"/>
          </w:tcPr>
          <w:p w:rsidR="00DA3FFC" w:rsidRPr="004D5A3B" w:rsidRDefault="00654A39" w:rsidP="00306F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5A3B">
              <w:rPr>
                <w:bCs/>
                <w:sz w:val="22"/>
                <w:szCs w:val="22"/>
              </w:rPr>
              <w:t>Б</w:t>
            </w:r>
            <w:proofErr w:type="gramStart"/>
            <w:r w:rsidRPr="004D5A3B">
              <w:rPr>
                <w:bCs/>
                <w:sz w:val="22"/>
                <w:szCs w:val="22"/>
              </w:rPr>
              <w:t>1</w:t>
            </w:r>
            <w:proofErr w:type="gramEnd"/>
            <w:r w:rsidRPr="004D5A3B">
              <w:rPr>
                <w:bCs/>
                <w:sz w:val="22"/>
                <w:szCs w:val="22"/>
              </w:rPr>
              <w:t>.В.1</w:t>
            </w:r>
            <w:r w:rsidR="00972D80" w:rsidRPr="004D5A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7" w:type="dxa"/>
            <w:vAlign w:val="center"/>
          </w:tcPr>
          <w:p w:rsidR="00DA3FFC" w:rsidRPr="00D71F64" w:rsidRDefault="00654A39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Управление рисками</w:t>
            </w:r>
          </w:p>
        </w:tc>
        <w:tc>
          <w:tcPr>
            <w:tcW w:w="1985" w:type="dxa"/>
            <w:vAlign w:val="center"/>
          </w:tcPr>
          <w:p w:rsidR="00F40FEC" w:rsidRPr="00D71F64" w:rsidRDefault="00A426C4" w:rsidP="00A426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BC7995" w:rsidRPr="00D71F6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71F64">
              <w:rPr>
                <w:rFonts w:eastAsia="Calibri"/>
                <w:sz w:val="22"/>
                <w:szCs w:val="22"/>
                <w:lang w:eastAsia="en-US"/>
              </w:rPr>
              <w:t xml:space="preserve">неджмент, </w:t>
            </w:r>
            <w:r w:rsidR="00E717DC" w:rsidRPr="00D71F64">
              <w:rPr>
                <w:rFonts w:eastAsia="Calibri"/>
                <w:sz w:val="22"/>
                <w:szCs w:val="22"/>
                <w:lang w:eastAsia="en-US"/>
              </w:rPr>
              <w:t>Управление проектами</w:t>
            </w:r>
          </w:p>
        </w:tc>
        <w:tc>
          <w:tcPr>
            <w:tcW w:w="3458" w:type="dxa"/>
            <w:vAlign w:val="center"/>
          </w:tcPr>
          <w:p w:rsidR="002B6C87" w:rsidRPr="00D71F64" w:rsidRDefault="00BC7995" w:rsidP="00972D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sz w:val="22"/>
                <w:szCs w:val="22"/>
              </w:rPr>
              <w:t>Управление государственным и муниципальным заказом, Связи с общественностью в органах власти</w:t>
            </w:r>
          </w:p>
        </w:tc>
        <w:tc>
          <w:tcPr>
            <w:tcW w:w="1185" w:type="dxa"/>
            <w:vAlign w:val="center"/>
          </w:tcPr>
          <w:p w:rsidR="00AB294C" w:rsidRPr="00D71F64" w:rsidRDefault="00D146FD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1F64">
              <w:rPr>
                <w:rFonts w:eastAsia="Calibri"/>
                <w:sz w:val="22"/>
                <w:szCs w:val="22"/>
                <w:lang w:eastAsia="en-US"/>
              </w:rPr>
              <w:t>ПК-1, ПК-2</w:t>
            </w:r>
            <w:r w:rsidR="00920955" w:rsidRPr="00D71F6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2B6C87" w:rsidRPr="00D71F64" w:rsidRDefault="002B6C87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2EB8" w:rsidRPr="000C7CA4" w:rsidRDefault="00D02EB8" w:rsidP="000C7CA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Default="00687A0C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D71F64" w:rsidRDefault="007F4B97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CA4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0C7CA4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Объем дисциплины в зачетных единицах с указанием количества </w:t>
      </w:r>
      <w:r w:rsidR="00BB6C9A" w:rsidRPr="00D71F64">
        <w:rPr>
          <w:rFonts w:eastAsia="Calibri"/>
          <w:b/>
          <w:spacing w:val="4"/>
          <w:sz w:val="24"/>
          <w:szCs w:val="24"/>
          <w:lang w:eastAsia="en-US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71F64" w:rsidRDefault="007F4B97" w:rsidP="000C7CA4">
      <w:pPr>
        <w:ind w:firstLine="709"/>
        <w:jc w:val="both"/>
        <w:rPr>
          <w:sz w:val="24"/>
          <w:szCs w:val="24"/>
        </w:rPr>
      </w:pPr>
    </w:p>
    <w:p w:rsidR="00BB6C9A" w:rsidRPr="00D71F64" w:rsidRDefault="00BB6C9A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1F6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D69C7" w:rsidRPr="00D71F64">
        <w:rPr>
          <w:rFonts w:eastAsia="Calibri"/>
          <w:sz w:val="24"/>
          <w:szCs w:val="24"/>
          <w:lang w:eastAsia="en-US"/>
        </w:rPr>
        <w:t>3</w:t>
      </w:r>
      <w:r w:rsidRPr="00D71F6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D69C7" w:rsidRPr="00D71F64">
        <w:rPr>
          <w:rFonts w:eastAsia="Calibri"/>
          <w:sz w:val="24"/>
          <w:szCs w:val="24"/>
          <w:lang w:eastAsia="en-US"/>
        </w:rPr>
        <w:t>108</w:t>
      </w:r>
      <w:r w:rsidRPr="00D71F6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71F64" w:rsidRDefault="00FB05DD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1F64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D71F6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71F64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71F64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71F64" w:rsidRDefault="006D69C7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71F64" w:rsidRDefault="00AA5FDD" w:rsidP="00FF2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F2252" w:rsidRPr="00D71F6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71F64" w:rsidRDefault="006D69C7" w:rsidP="006D69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D71F64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71F64" w:rsidRDefault="00240A81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71F64" w:rsidRDefault="0047633A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71F64" w:rsidRDefault="006D69C7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D71F64" w:rsidRDefault="00FF2252" w:rsidP="00FF2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71F64" w:rsidTr="00330957">
        <w:tc>
          <w:tcPr>
            <w:tcW w:w="4365" w:type="dxa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71F64" w:rsidRDefault="006D69C7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71F64" w:rsidRDefault="00FF2252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D71F64" w:rsidTr="00330957">
        <w:tc>
          <w:tcPr>
            <w:tcW w:w="4365" w:type="dxa"/>
          </w:tcPr>
          <w:p w:rsidR="0047633A" w:rsidRPr="00D71F64" w:rsidRDefault="0047633A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71F64" w:rsidRDefault="00102D8E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D71F64" w:rsidRDefault="00FF2252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71F64" w:rsidTr="00330957">
        <w:tc>
          <w:tcPr>
            <w:tcW w:w="4365" w:type="dxa"/>
            <w:vAlign w:val="center"/>
          </w:tcPr>
          <w:p w:rsidR="00A32A5F" w:rsidRPr="00D71F64" w:rsidRDefault="00A32A5F" w:rsidP="000C7C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71F64" w:rsidRDefault="00F14FDB" w:rsidP="00942C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6D69C7" w:rsidRPr="00D71F64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7 семестре</w:t>
            </w:r>
          </w:p>
        </w:tc>
        <w:tc>
          <w:tcPr>
            <w:tcW w:w="2517" w:type="dxa"/>
            <w:vAlign w:val="center"/>
          </w:tcPr>
          <w:p w:rsidR="00A32A5F" w:rsidRPr="00D71F64" w:rsidRDefault="00F14FDB" w:rsidP="004D5A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FF2252" w:rsidRPr="00D71F64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5A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71F64" w:rsidRDefault="00A32A5F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71F64" w:rsidRDefault="0047572F" w:rsidP="000C7CA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71F64">
        <w:rPr>
          <w:b/>
          <w:sz w:val="24"/>
          <w:szCs w:val="24"/>
        </w:rPr>
        <w:t xml:space="preserve">5. </w:t>
      </w:r>
      <w:r w:rsidR="0047633A" w:rsidRPr="00D71F6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71F64" w:rsidRDefault="007F4B97" w:rsidP="000C7CA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71F64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71F6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71F64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71F64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592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 xml:space="preserve">Семестр </w:t>
            </w:r>
            <w:r w:rsidR="00592F9A" w:rsidRPr="00D71F6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D71F6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1F6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1F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71F64" w:rsidRDefault="00DA489D" w:rsidP="000C7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1. Риск и неопределенность в принятии решений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Понятие риска и неопределенности. Основные подходы к пониманию сущности риска.  Субъективные и объективные причины возникновения риска при принятии решений.  </w:t>
            </w:r>
          </w:p>
          <w:p w:rsidR="005440CD" w:rsidRPr="00D71F64" w:rsidRDefault="005440CD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2. Классификация рисков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  <w:p w:rsidR="005440CD" w:rsidRPr="00D71F64" w:rsidRDefault="005440CD" w:rsidP="00AC6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  <w:r w:rsidR="004D5A3B" w:rsidRPr="00102D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4D5A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2D8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3. Основы управления риском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 Роль и место управления риском в системе управления предприятием. Система управления риском: основные элементы.  Технология управления риском </w:t>
            </w:r>
          </w:p>
          <w:p w:rsidR="005440CD" w:rsidRPr="00D71F64" w:rsidRDefault="005440CD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Тема 4. Сущность и методы управления рисками</w:t>
            </w:r>
          </w:p>
          <w:p w:rsidR="005440CD" w:rsidRPr="00D71F64" w:rsidRDefault="005440CD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2D8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5. Информационное обеспечение системы управления риском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Принципы информационного обеспечения системы управления риском. Источники информации. Информационная система. </w:t>
            </w:r>
          </w:p>
          <w:p w:rsidR="005440CD" w:rsidRPr="00D71F64" w:rsidRDefault="005440CD" w:rsidP="00FF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Тема 6. Анализ риска в системе риск-</w:t>
            </w:r>
            <w:r w:rsidRPr="00D71F64">
              <w:rPr>
                <w:sz w:val="24"/>
                <w:szCs w:val="24"/>
              </w:rPr>
              <w:lastRenderedPageBreak/>
              <w:t xml:space="preserve">менеджмента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Визуализация риска. Общие подходы к анализу рисков.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440CD" w:rsidRPr="00D71F6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Тема 7. Методы реагирования на риск </w:t>
            </w:r>
          </w:p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</w:t>
            </w:r>
          </w:p>
          <w:p w:rsidR="005440CD" w:rsidRPr="00D71F64" w:rsidRDefault="005440CD" w:rsidP="000C7CA4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440CD" w:rsidRPr="00D71F6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20750E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8. Управление рисками в производственном предпринимательстве </w:t>
            </w:r>
          </w:p>
          <w:p w:rsidR="005440CD" w:rsidRPr="00D71F64" w:rsidRDefault="005440CD" w:rsidP="00AC69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Идентификация факторов риска производственного предприятия.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40CD" w:rsidRPr="00D71F6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4D5A3B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2</w:t>
            </w:r>
            <w:r w:rsidR="005440CD"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4D5A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2D8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440CD" w:rsidRPr="004D5A3B" w:rsidTr="00FF2252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AC6968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Тема 9. Принятие управленческих решений в условиях  неопределенности и риска</w:t>
            </w:r>
          </w:p>
          <w:p w:rsidR="005440CD" w:rsidRPr="00D71F64" w:rsidRDefault="005440CD" w:rsidP="00AC696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2A11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3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440CD" w:rsidRPr="00D71F64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2A11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2D8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4D5A3B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102D8E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102D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4D5A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D8E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5440CD" w:rsidRPr="00102D8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4D5A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Контроль (</w:t>
            </w:r>
            <w:r w:rsidR="004D5A3B">
              <w:rPr>
                <w:sz w:val="24"/>
                <w:szCs w:val="24"/>
              </w:rPr>
              <w:t>зачет</w:t>
            </w:r>
            <w:r w:rsidRPr="00D71F6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102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5440CD" w:rsidRPr="00D71F6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4D5A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Итого с </w:t>
            </w:r>
            <w:r w:rsidR="004D5A3B">
              <w:rPr>
                <w:sz w:val="24"/>
                <w:szCs w:val="24"/>
              </w:rPr>
              <w:t>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A489D" w:rsidRPr="00D71F64" w:rsidRDefault="00DA489D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D71F64" w:rsidRDefault="00DA489D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71F64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71F64">
        <w:rPr>
          <w:b/>
          <w:sz w:val="24"/>
          <w:szCs w:val="24"/>
        </w:rPr>
        <w:t xml:space="preserve">5.2. </w:t>
      </w:r>
      <w:r w:rsidR="007F4B97" w:rsidRPr="00D71F64">
        <w:rPr>
          <w:b/>
          <w:sz w:val="24"/>
          <w:szCs w:val="24"/>
        </w:rPr>
        <w:t xml:space="preserve">Тематический план для </w:t>
      </w:r>
      <w:r w:rsidR="00586FAD" w:rsidRPr="00D71F64">
        <w:rPr>
          <w:b/>
          <w:sz w:val="24"/>
          <w:szCs w:val="24"/>
        </w:rPr>
        <w:t>за</w:t>
      </w:r>
      <w:r w:rsidR="007F4B97" w:rsidRPr="00D71F64">
        <w:rPr>
          <w:b/>
          <w:sz w:val="24"/>
          <w:szCs w:val="24"/>
        </w:rPr>
        <w:t>очной формы обучения</w:t>
      </w:r>
    </w:p>
    <w:p w:rsidR="00AF61EB" w:rsidRPr="00D71F64" w:rsidRDefault="00AF61EB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D71F64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4D5A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 xml:space="preserve">Семестр </w:t>
            </w:r>
            <w:r w:rsidR="004D5A3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13564" w:rsidRPr="00D71F6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1F6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1F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71F64" w:rsidRDefault="00513564" w:rsidP="000C7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1. Риск и неопределенность в принятии решений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Понятие риска и неопределенности. Основные подходы к пониманию сущности риска.  Субъективные и объективные причины возникновения риска при принятии решений.  </w:t>
            </w:r>
          </w:p>
          <w:p w:rsidR="005440CD" w:rsidRPr="00D71F64" w:rsidRDefault="005440CD" w:rsidP="002A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2. Классификация рисков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  <w:p w:rsidR="005440CD" w:rsidRPr="00D71F64" w:rsidRDefault="005440CD" w:rsidP="002A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3. Основы управления риском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 Роль и место управления риском в системе управления предприятием. Система управления риском: основные элементы.  Технология управления риском </w:t>
            </w:r>
          </w:p>
          <w:p w:rsidR="005440CD" w:rsidRPr="00D71F64" w:rsidRDefault="005440CD" w:rsidP="002A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>Тема 4. Сущность и методы управления рисками</w:t>
            </w:r>
          </w:p>
          <w:p w:rsidR="005440CD" w:rsidRPr="00D71F64" w:rsidRDefault="005440CD" w:rsidP="002A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5. Информационное обеспечение системы управления риском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Принципы информационного обеспечения системы управления риском. Источники информации. Информационная система. </w:t>
            </w:r>
          </w:p>
          <w:p w:rsidR="005440CD" w:rsidRPr="00D71F64" w:rsidRDefault="005440CD" w:rsidP="002A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6. Анализ риска в системе риск-менеджмента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Визуализация риска. Общие подходы к анализу рисков.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440CD" w:rsidRPr="00D71F6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7. Методы реагирования на риск </w:t>
            </w:r>
          </w:p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</w:t>
            </w:r>
          </w:p>
          <w:p w:rsidR="005440CD" w:rsidRPr="00D71F64" w:rsidRDefault="005440CD" w:rsidP="002A1105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5440CD" w:rsidRPr="00D71F6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D71F64" w:rsidTr="00B5127A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Тема 8. Управление рисками в производственном предпринимательстве </w:t>
            </w:r>
          </w:p>
          <w:p w:rsidR="005440CD" w:rsidRPr="00D71F64" w:rsidRDefault="005440CD" w:rsidP="002A11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Идентификация факторов риска производственного предприятия.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440CD" w:rsidRPr="00D71F6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440CD" w:rsidRPr="004D5A3B" w:rsidTr="004B3C2B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40CD" w:rsidRPr="00D71F64" w:rsidRDefault="005440CD" w:rsidP="002A1105">
            <w:pPr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Тема 9. Принятие управленческих решений в условиях  неопределенности и риска</w:t>
            </w:r>
          </w:p>
          <w:p w:rsidR="005440CD" w:rsidRPr="00D71F64" w:rsidRDefault="005440CD" w:rsidP="002A110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2A11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4D5A3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0CD" w:rsidRPr="004D5A3B" w:rsidRDefault="005440CD">
            <w:pPr>
              <w:jc w:val="center"/>
              <w:rPr>
                <w:iCs/>
                <w:sz w:val="24"/>
                <w:szCs w:val="24"/>
              </w:rPr>
            </w:pPr>
            <w:r w:rsidRPr="00102D8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4D5A3B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4D5A3B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440CD" w:rsidRPr="00D71F64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2A11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102D8E" w:rsidRDefault="005440C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2D8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В т.ч. в </w:t>
            </w:r>
            <w:proofErr w:type="spellStart"/>
            <w:r w:rsidRPr="00D71F64">
              <w:rPr>
                <w:sz w:val="24"/>
                <w:szCs w:val="24"/>
              </w:rPr>
              <w:t>интер-акт</w:t>
            </w:r>
            <w:proofErr w:type="spellEnd"/>
            <w:r w:rsidRPr="00D71F6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1F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71F64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4D5A3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440CD" w:rsidRPr="00D71F64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4D5A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Контроль (</w:t>
            </w:r>
            <w:r w:rsidR="004D5A3B">
              <w:rPr>
                <w:sz w:val="24"/>
                <w:szCs w:val="24"/>
              </w:rPr>
              <w:t>зачет</w:t>
            </w:r>
            <w:r w:rsidRPr="00D71F6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440CD" w:rsidRPr="00D71F64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0CD" w:rsidRPr="00D71F64" w:rsidRDefault="005440CD" w:rsidP="004D5A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 xml:space="preserve">Итого с </w:t>
            </w:r>
            <w:r w:rsidR="004D5A3B">
              <w:rPr>
                <w:sz w:val="24"/>
                <w:szCs w:val="24"/>
              </w:rPr>
              <w:t>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5440CD" w:rsidRPr="00D71F64" w:rsidRDefault="005440C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5440CD" w:rsidRPr="00D71F64" w:rsidRDefault="005440CD">
            <w:pPr>
              <w:jc w:val="center"/>
              <w:rPr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5440CD" w:rsidRPr="00D71F64" w:rsidRDefault="005440C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F6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A489D" w:rsidRPr="000C7CA4" w:rsidRDefault="00DA489D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71F64" w:rsidRPr="00D71F64" w:rsidRDefault="00D71F64" w:rsidP="00D71F64">
      <w:pPr>
        <w:tabs>
          <w:tab w:val="left" w:pos="900"/>
        </w:tabs>
        <w:jc w:val="both"/>
        <w:rPr>
          <w:b/>
        </w:rPr>
      </w:pPr>
    </w:p>
    <w:p w:rsidR="00D71F64" w:rsidRPr="00D71F64" w:rsidRDefault="00D71F64" w:rsidP="00D71F64">
      <w:pPr>
        <w:ind w:firstLine="709"/>
        <w:jc w:val="both"/>
        <w:rPr>
          <w:b/>
          <w:i/>
        </w:rPr>
      </w:pPr>
      <w:r w:rsidRPr="00D71F64">
        <w:rPr>
          <w:b/>
          <w:i/>
        </w:rPr>
        <w:t>* Примечания:</w:t>
      </w:r>
    </w:p>
    <w:p w:rsidR="00D71F64" w:rsidRPr="00D71F64" w:rsidRDefault="00D71F64" w:rsidP="00D71F64">
      <w:pPr>
        <w:ind w:firstLine="709"/>
        <w:jc w:val="both"/>
        <w:rPr>
          <w:b/>
        </w:rPr>
      </w:pPr>
      <w:r w:rsidRPr="00D71F64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D71F64">
        <w:rPr>
          <w:b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71F64" w:rsidRPr="00D71F64" w:rsidRDefault="00D71F64" w:rsidP="00D71F64">
      <w:pPr>
        <w:ind w:firstLine="709"/>
        <w:jc w:val="both"/>
      </w:pPr>
      <w:r w:rsidRPr="00D71F64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102D8E">
        <w:t>«</w:t>
      </w:r>
      <w:r w:rsidR="00654A39" w:rsidRPr="00102D8E">
        <w:rPr>
          <w:b/>
        </w:rPr>
        <w:t>Управление рисками</w:t>
      </w:r>
      <w:r w:rsidR="00A76E53" w:rsidRPr="00102D8E">
        <w:t>»</w:t>
      </w:r>
      <w:r w:rsidRPr="00D71F64">
        <w:t xml:space="preserve">согласно требованиям </w:t>
      </w:r>
      <w:r w:rsidRPr="00D71F64">
        <w:rPr>
          <w:b/>
        </w:rPr>
        <w:t>частей 3-5 статьи 13, статьи 30, пункта 3 части 1 статьи 34</w:t>
      </w:r>
      <w:r w:rsidRPr="00D71F64">
        <w:t xml:space="preserve"> Федерального закона Российской Федерации </w:t>
      </w:r>
      <w:r w:rsidRPr="00D71F64">
        <w:rPr>
          <w:b/>
        </w:rPr>
        <w:t>от 29.12.2012 № 273-ФЗ</w:t>
      </w:r>
      <w:r w:rsidRPr="00D71F64">
        <w:t xml:space="preserve"> «Об образовании в Российской Федерации»; </w:t>
      </w:r>
      <w:r w:rsidRPr="00D71F64">
        <w:rPr>
          <w:b/>
        </w:rPr>
        <w:t>пунктов 16, 38</w:t>
      </w:r>
      <w:r w:rsidRPr="00D71F6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71F64">
        <w:t>работуобучающихся</w:t>
      </w:r>
      <w:proofErr w:type="spellEnd"/>
      <w:r w:rsidRPr="00D71F6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71F64">
        <w:t>всоответствии</w:t>
      </w:r>
      <w:proofErr w:type="spellEnd"/>
      <w:r w:rsidRPr="00D71F64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71F64" w:rsidRPr="00D71F64" w:rsidRDefault="00D71F64" w:rsidP="00D71F64">
      <w:pPr>
        <w:ind w:firstLine="709"/>
        <w:jc w:val="both"/>
        <w:rPr>
          <w:b/>
        </w:rPr>
      </w:pPr>
      <w:r w:rsidRPr="00D71F64">
        <w:rPr>
          <w:b/>
        </w:rPr>
        <w:t>б) Для обучающихся с ограниченными возможностями здоровья и инвалидов:</w:t>
      </w:r>
    </w:p>
    <w:p w:rsidR="00D71F64" w:rsidRPr="00D71F64" w:rsidRDefault="00D71F64" w:rsidP="00D71F64">
      <w:pPr>
        <w:ind w:firstLine="709"/>
        <w:jc w:val="both"/>
      </w:pPr>
      <w:r w:rsidRPr="00D71F6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71F64">
        <w:rPr>
          <w:b/>
        </w:rPr>
        <w:t>статьи 79</w:t>
      </w:r>
      <w:r w:rsidRPr="00D71F64">
        <w:t xml:space="preserve"> Федерального закона Российской Федерации </w:t>
      </w:r>
      <w:r w:rsidRPr="00D71F64">
        <w:rPr>
          <w:b/>
        </w:rPr>
        <w:t>от 29.12.2012 № 273-ФЗ</w:t>
      </w:r>
      <w:r w:rsidRPr="00D71F64">
        <w:t xml:space="preserve"> «Об образовании в Российской Федерации»; </w:t>
      </w:r>
      <w:r w:rsidRPr="00D71F64">
        <w:rPr>
          <w:b/>
        </w:rPr>
        <w:t>раздела III</w:t>
      </w:r>
      <w:r w:rsidRPr="00D71F6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71F64">
        <w:rPr>
          <w:b/>
          <w:i/>
        </w:rPr>
        <w:t>при наличии факта зачисления таких обучающихся с учетом конкретных нозологий</w:t>
      </w:r>
      <w:r w:rsidRPr="00D71F64">
        <w:t>).</w:t>
      </w:r>
    </w:p>
    <w:p w:rsidR="00D71F64" w:rsidRPr="00D71F64" w:rsidRDefault="00D71F64" w:rsidP="00D71F64">
      <w:pPr>
        <w:ind w:firstLine="709"/>
        <w:jc w:val="both"/>
        <w:rPr>
          <w:b/>
        </w:rPr>
      </w:pPr>
      <w:r w:rsidRPr="00D71F6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71F64" w:rsidRPr="00D71F64" w:rsidRDefault="00D71F64" w:rsidP="00D71F64">
      <w:pPr>
        <w:ind w:firstLine="709"/>
        <w:jc w:val="both"/>
      </w:pPr>
      <w:r w:rsidRPr="00D71F64">
        <w:t xml:space="preserve">При разработке образовательной программы высшего образования согласно требованиями </w:t>
      </w:r>
      <w:r w:rsidRPr="00D71F64">
        <w:rPr>
          <w:b/>
        </w:rPr>
        <w:t xml:space="preserve">частей 3-5 статьи 13, статьи 30, пункта 3 части 1 статьи 34 </w:t>
      </w:r>
      <w:r w:rsidRPr="00D71F64">
        <w:t xml:space="preserve">Федерального закона Российской Федерации </w:t>
      </w:r>
      <w:r w:rsidRPr="00D71F64">
        <w:rPr>
          <w:b/>
        </w:rPr>
        <w:t>от 29.12.2012 № 273-ФЗ</w:t>
      </w:r>
      <w:r w:rsidRPr="00D71F64">
        <w:t xml:space="preserve"> «Об образовании в Российской Федерации»; </w:t>
      </w:r>
      <w:r w:rsidRPr="00D71F64">
        <w:rPr>
          <w:b/>
        </w:rPr>
        <w:t>пункта 20</w:t>
      </w:r>
      <w:r w:rsidRPr="00D71F6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71F64">
        <w:rPr>
          <w:b/>
        </w:rPr>
        <w:t>частью 5 статьи 5</w:t>
      </w:r>
      <w:r w:rsidRPr="00D71F64">
        <w:t xml:space="preserve"> Федерального закона </w:t>
      </w:r>
      <w:r w:rsidRPr="00D71F64">
        <w:rPr>
          <w:b/>
        </w:rPr>
        <w:t>от 05.05.2014 № 84-ФЗ</w:t>
      </w:r>
      <w:r w:rsidRPr="00D71F6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71F64" w:rsidRPr="00D71F64" w:rsidRDefault="00D71F64" w:rsidP="00D71F64">
      <w:pPr>
        <w:ind w:firstLine="709"/>
        <w:jc w:val="both"/>
        <w:rPr>
          <w:b/>
        </w:rPr>
      </w:pPr>
      <w:r w:rsidRPr="00D71F6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71F64" w:rsidRPr="00D71F64" w:rsidRDefault="00D71F64" w:rsidP="00D71F64">
      <w:pPr>
        <w:ind w:firstLine="709"/>
        <w:jc w:val="both"/>
      </w:pPr>
      <w:r w:rsidRPr="00D71F64">
        <w:t xml:space="preserve">При разработке образовательной программы высшего образования согласно требованиям </w:t>
      </w:r>
      <w:r w:rsidRPr="00D71F64">
        <w:rPr>
          <w:b/>
        </w:rPr>
        <w:t>пункта 9 части 1 статьи 33, части 3 статьи 34</w:t>
      </w:r>
      <w:r w:rsidRPr="00D71F64">
        <w:t xml:space="preserve"> Федерального закона Российской Федерации </w:t>
      </w:r>
      <w:r w:rsidRPr="00D71F64">
        <w:rPr>
          <w:b/>
        </w:rPr>
        <w:t>от 29.12.2012 № 273-</w:t>
      </w:r>
      <w:r w:rsidRPr="00D71F64">
        <w:rPr>
          <w:b/>
        </w:rPr>
        <w:lastRenderedPageBreak/>
        <w:t>ФЗ</w:t>
      </w:r>
      <w:r w:rsidRPr="00D71F64">
        <w:t xml:space="preserve">«Об образовании в Российской Федерации»; </w:t>
      </w:r>
      <w:r w:rsidRPr="00D71F64">
        <w:rPr>
          <w:b/>
        </w:rPr>
        <w:t>пункта 43</w:t>
      </w:r>
      <w:r w:rsidRPr="00D71F6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0C7CA4" w:rsidRDefault="00687A0C" w:rsidP="00D71F64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0C7CA4" w:rsidRDefault="007F4B97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C7CA4">
        <w:rPr>
          <w:b/>
          <w:color w:val="000000"/>
          <w:sz w:val="22"/>
          <w:szCs w:val="22"/>
        </w:rPr>
        <w:t>5.</w:t>
      </w:r>
      <w:r w:rsidR="00114770" w:rsidRPr="000C7CA4">
        <w:rPr>
          <w:b/>
          <w:color w:val="000000"/>
          <w:sz w:val="22"/>
          <w:szCs w:val="22"/>
        </w:rPr>
        <w:t>3</w:t>
      </w:r>
      <w:r w:rsidRPr="000C7CA4">
        <w:rPr>
          <w:b/>
          <w:color w:val="000000"/>
          <w:sz w:val="22"/>
          <w:szCs w:val="22"/>
        </w:rPr>
        <w:t xml:space="preserve"> Содержание дисциплины</w:t>
      </w:r>
    </w:p>
    <w:p w:rsidR="009D0995" w:rsidRPr="000C7CA4" w:rsidRDefault="009D0995" w:rsidP="000C7CA4">
      <w:pPr>
        <w:jc w:val="both"/>
        <w:rPr>
          <w:sz w:val="22"/>
          <w:szCs w:val="22"/>
        </w:rPr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1. Риск и неопределенность в принятии решений </w:t>
      </w:r>
    </w:p>
    <w:p w:rsidR="00FF2252" w:rsidRPr="00D83853" w:rsidRDefault="00FF2252" w:rsidP="00FF2252">
      <w:pPr>
        <w:jc w:val="both"/>
      </w:pPr>
      <w:r w:rsidRPr="00D83853">
        <w:t>Понятие риска и неопределенности. Основные подходы к пониманию сущности риска.  Субъективные и объективные причины возникновения риска</w:t>
      </w:r>
      <w:r>
        <w:t xml:space="preserve"> при принятии решений</w:t>
      </w:r>
      <w:r w:rsidRPr="00D83853">
        <w:t xml:space="preserve">. 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2. </w:t>
      </w:r>
      <w:r w:rsidR="00FD7DB1" w:rsidRPr="00D71F64">
        <w:rPr>
          <w:b/>
        </w:rPr>
        <w:t xml:space="preserve">Классификация </w:t>
      </w:r>
      <w:r w:rsidRPr="00D71F64">
        <w:rPr>
          <w:b/>
        </w:rPr>
        <w:t xml:space="preserve">рисков </w:t>
      </w:r>
    </w:p>
    <w:p w:rsidR="00FF2252" w:rsidRPr="00D83853" w:rsidRDefault="00FF2252" w:rsidP="00FF2252">
      <w:pPr>
        <w:jc w:val="both"/>
      </w:pPr>
      <w:r w:rsidRPr="00D83853">
        <w:t>Необходимость классификации рисков.  Формы и виды рисков.  Принципы классификации рисков. Виды рисков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3. Основы управления риском </w:t>
      </w:r>
    </w:p>
    <w:p w:rsidR="00FF2252" w:rsidRPr="00D83853" w:rsidRDefault="00FF2252" w:rsidP="00FF2252">
      <w:pPr>
        <w:jc w:val="both"/>
      </w:pPr>
      <w:r w:rsidRPr="00D83853">
        <w:t xml:space="preserve"> Роль и место управления риском в системе управления предприятием. Система управления риском: основные элементы.  Технология управления риском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4</w:t>
      </w:r>
      <w:r w:rsidRPr="00D71F64">
        <w:rPr>
          <w:b/>
        </w:rPr>
        <w:t xml:space="preserve">. Сущность </w:t>
      </w:r>
      <w:r w:rsidR="00FD7DB1" w:rsidRPr="00D71F64">
        <w:rPr>
          <w:b/>
        </w:rPr>
        <w:t xml:space="preserve">и методы </w:t>
      </w:r>
      <w:r w:rsidRPr="00D71F64">
        <w:rPr>
          <w:b/>
        </w:rPr>
        <w:t>управления рисками</w:t>
      </w:r>
    </w:p>
    <w:p w:rsidR="00FD7DB1" w:rsidRPr="00D71F64" w:rsidRDefault="00FD7DB1" w:rsidP="00FF2252">
      <w:pPr>
        <w:jc w:val="both"/>
        <w:rPr>
          <w:b/>
        </w:rPr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5</w:t>
      </w:r>
      <w:r w:rsidRPr="00D71F64">
        <w:rPr>
          <w:b/>
        </w:rPr>
        <w:t xml:space="preserve">. Информационное обеспечение системы управления риском </w:t>
      </w:r>
    </w:p>
    <w:p w:rsidR="00FF2252" w:rsidRPr="00D83853" w:rsidRDefault="00FF2252" w:rsidP="00FF2252">
      <w:pPr>
        <w:jc w:val="both"/>
      </w:pPr>
      <w:r w:rsidRPr="00D83853">
        <w:t xml:space="preserve"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6</w:t>
      </w:r>
      <w:r w:rsidRPr="00D71F64">
        <w:rPr>
          <w:b/>
        </w:rPr>
        <w:t xml:space="preserve">. Анализ риска в системе риск-менеджмента </w:t>
      </w:r>
    </w:p>
    <w:p w:rsidR="00FF2252" w:rsidRPr="00D83853" w:rsidRDefault="00FF2252" w:rsidP="00FF2252">
      <w:pPr>
        <w:jc w:val="both"/>
      </w:pPr>
      <w:r w:rsidRPr="00D83853">
        <w:t xml:space="preserve"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7</w:t>
      </w:r>
      <w:r w:rsidRPr="00D71F64">
        <w:rPr>
          <w:b/>
        </w:rPr>
        <w:t xml:space="preserve">. Методы реагирования на риск </w:t>
      </w:r>
    </w:p>
    <w:p w:rsidR="00FF2252" w:rsidRPr="00D83853" w:rsidRDefault="00FF2252" w:rsidP="00FF2252">
      <w:pPr>
        <w:jc w:val="both"/>
      </w:pPr>
      <w:r w:rsidRPr="00D83853">
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Общие рекомендации по снижению предпринимательских рисков.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8</w:t>
      </w:r>
      <w:r w:rsidRPr="00D71F64">
        <w:rPr>
          <w:b/>
        </w:rPr>
        <w:t xml:space="preserve">. Управление рисками в производственном предпринимательстве </w:t>
      </w:r>
    </w:p>
    <w:p w:rsidR="00FF2252" w:rsidRPr="00D83853" w:rsidRDefault="00FF2252" w:rsidP="00FF2252">
      <w:pPr>
        <w:jc w:val="both"/>
      </w:pPr>
      <w:r w:rsidRPr="00D83853">
        <w:t xml:space="preserve">Идентификация факторов риска производственного предприятия. Риск </w:t>
      </w:r>
      <w:proofErr w:type="spellStart"/>
      <w:r w:rsidRPr="00D83853">
        <w:t>нереализации</w:t>
      </w:r>
      <w:proofErr w:type="spellEnd"/>
      <w:r w:rsidRPr="00D83853">
        <w:t xml:space="preserve"> профильной технологии предприятия из-за </w:t>
      </w:r>
      <w:proofErr w:type="spellStart"/>
      <w:r w:rsidRPr="00D83853">
        <w:t>незаключения</w:t>
      </w:r>
      <w:proofErr w:type="spellEnd"/>
      <w:r w:rsidRPr="00D83853">
        <w:t xml:space="preserve">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</w:t>
      </w:r>
      <w:proofErr w:type="spellStart"/>
      <w:r w:rsidRPr="00D83853">
        <w:t>незаключения</w:t>
      </w:r>
      <w:proofErr w:type="spellEnd"/>
      <w:r w:rsidRPr="00D83853">
        <w:t xml:space="preserve"> договоров на реализацию производственной продукции (риск </w:t>
      </w:r>
      <w:proofErr w:type="spellStart"/>
      <w:r w:rsidRPr="00D83853">
        <w:t>нереализации</w:t>
      </w:r>
      <w:proofErr w:type="spellEnd"/>
      <w:r w:rsidRPr="00D83853">
        <w:t xml:space="preserve"> произведенной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Риск неполучения внешних инвестиций и кредитов </w:t>
      </w:r>
    </w:p>
    <w:p w:rsidR="00FF2252" w:rsidRPr="00D83853" w:rsidRDefault="00FF2252" w:rsidP="00FF2252">
      <w:pPr>
        <w:jc w:val="both"/>
      </w:pPr>
    </w:p>
    <w:p w:rsidR="00FF2252" w:rsidRPr="00D71F64" w:rsidRDefault="00FF2252" w:rsidP="00FF2252">
      <w:pPr>
        <w:jc w:val="both"/>
        <w:rPr>
          <w:b/>
        </w:rPr>
      </w:pPr>
      <w:r w:rsidRPr="00D71F64">
        <w:rPr>
          <w:b/>
        </w:rPr>
        <w:t xml:space="preserve">Тема </w:t>
      </w:r>
      <w:r w:rsidR="00FD7DB1" w:rsidRPr="00D71F64">
        <w:rPr>
          <w:b/>
        </w:rPr>
        <w:t>9</w:t>
      </w:r>
      <w:r w:rsidRPr="00D71F64">
        <w:rPr>
          <w:b/>
        </w:rPr>
        <w:t>. Принятие управленческих решений в условиях  неопределенности и риска</w:t>
      </w:r>
    </w:p>
    <w:p w:rsidR="009D0995" w:rsidRPr="000C7CA4" w:rsidRDefault="00FF2252" w:rsidP="009238D7">
      <w:pPr>
        <w:tabs>
          <w:tab w:val="left" w:pos="900"/>
        </w:tabs>
        <w:jc w:val="both"/>
        <w:rPr>
          <w:sz w:val="22"/>
          <w:szCs w:val="22"/>
        </w:rPr>
      </w:pPr>
      <w:r w:rsidRPr="00D83853">
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критерий. Критерий </w:t>
      </w:r>
      <w:proofErr w:type="spellStart"/>
      <w:r w:rsidRPr="00D83853">
        <w:t>Байеса-Лапласса</w:t>
      </w:r>
      <w:proofErr w:type="spellEnd"/>
      <w:r w:rsidRPr="00D83853">
        <w:t xml:space="preserve">. Критерий Гурвица. Критерий </w:t>
      </w:r>
      <w:proofErr w:type="spellStart"/>
      <w:r w:rsidRPr="00D83853">
        <w:t>Сэвиджа</w:t>
      </w:r>
      <w:proofErr w:type="spellEnd"/>
      <w:r w:rsidRPr="00D83853">
        <w:t xml:space="preserve">. Критерий </w:t>
      </w:r>
      <w:proofErr w:type="spellStart"/>
      <w:r w:rsidRPr="00D83853">
        <w:t>Ходжа-Лемана</w:t>
      </w:r>
      <w:proofErr w:type="spellEnd"/>
      <w:r w:rsidRPr="00D83853">
        <w:t xml:space="preserve">. Критерий </w:t>
      </w:r>
      <w:proofErr w:type="spellStart"/>
      <w:r w:rsidRPr="00D83853">
        <w:t>Геймейера</w:t>
      </w:r>
      <w:proofErr w:type="spellEnd"/>
      <w:r w:rsidRPr="00D83853">
        <w:t>. Критерий произведений</w:t>
      </w:r>
    </w:p>
    <w:p w:rsidR="009D0995" w:rsidRPr="000C7CA4" w:rsidRDefault="009D0995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D71F64" w:rsidRDefault="00F803A3" w:rsidP="000C7CA4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D71F64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102D8E" w:rsidRDefault="003A57B5" w:rsidP="00221342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D8E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102D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2D8E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54A39" w:rsidRPr="00102D8E">
        <w:rPr>
          <w:rFonts w:ascii="Times New Roman" w:hAnsi="Times New Roman"/>
          <w:sz w:val="24"/>
          <w:szCs w:val="24"/>
        </w:rPr>
        <w:t>Управление рисками</w:t>
      </w:r>
      <w:r w:rsidRPr="00102D8E">
        <w:rPr>
          <w:rFonts w:ascii="Times New Roman" w:hAnsi="Times New Roman"/>
          <w:sz w:val="24"/>
          <w:szCs w:val="24"/>
        </w:rPr>
        <w:t>»/</w:t>
      </w:r>
      <w:r w:rsidR="00202740">
        <w:rPr>
          <w:rFonts w:ascii="Times New Roman" w:hAnsi="Times New Roman"/>
          <w:sz w:val="24"/>
          <w:szCs w:val="24"/>
        </w:rPr>
        <w:t>Е.А. Косьмина</w:t>
      </w:r>
      <w:r w:rsidR="00202740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3A6CFA">
        <w:rPr>
          <w:rFonts w:ascii="Times New Roman" w:hAnsi="Times New Roman"/>
          <w:sz w:val="24"/>
          <w:szCs w:val="24"/>
        </w:rPr>
        <w:t>гуманитарной академии, 2023</w:t>
      </w:r>
      <w:r w:rsidR="00202740" w:rsidRPr="00BB0CC3">
        <w:rPr>
          <w:rFonts w:ascii="Times New Roman" w:hAnsi="Times New Roman"/>
          <w:sz w:val="24"/>
          <w:szCs w:val="24"/>
        </w:rPr>
        <w:t>.</w:t>
      </w:r>
    </w:p>
    <w:p w:rsidR="00221342" w:rsidRPr="00D71F64" w:rsidRDefault="00221342" w:rsidP="00221342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F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1342" w:rsidRPr="00D71F64" w:rsidRDefault="00221342" w:rsidP="00221342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F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21342" w:rsidRPr="00D71F64" w:rsidRDefault="00221342" w:rsidP="00221342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1F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D71F64" w:rsidRDefault="00FD6763" w:rsidP="000C7CA4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785842" w:rsidRPr="00D71F64" w:rsidRDefault="00D71F64" w:rsidP="000C7CA4">
      <w:pPr>
        <w:ind w:firstLine="709"/>
        <w:jc w:val="both"/>
        <w:rPr>
          <w:b/>
          <w:sz w:val="22"/>
          <w:szCs w:val="22"/>
        </w:rPr>
      </w:pPr>
      <w:r w:rsidRPr="00D71F64">
        <w:rPr>
          <w:b/>
          <w:sz w:val="22"/>
          <w:szCs w:val="22"/>
        </w:rPr>
        <w:t>7</w:t>
      </w:r>
      <w:r w:rsidR="007F4B97" w:rsidRPr="00D71F64">
        <w:rPr>
          <w:b/>
          <w:sz w:val="22"/>
          <w:szCs w:val="22"/>
        </w:rPr>
        <w:t>.</w:t>
      </w:r>
      <w:r w:rsidR="00785842" w:rsidRPr="00D71F64">
        <w:rPr>
          <w:b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C406F2" w:rsidRPr="00202740" w:rsidRDefault="00C406F2" w:rsidP="00C406F2">
      <w:pPr>
        <w:tabs>
          <w:tab w:val="left" w:pos="993"/>
        </w:tabs>
        <w:ind w:firstLine="709"/>
        <w:rPr>
          <w:sz w:val="24"/>
          <w:szCs w:val="24"/>
        </w:rPr>
      </w:pPr>
      <w:r w:rsidRPr="00202740">
        <w:rPr>
          <w:b/>
          <w:sz w:val="24"/>
          <w:szCs w:val="24"/>
        </w:rPr>
        <w:t>Основная</w:t>
      </w:r>
      <w:r w:rsidRPr="00202740">
        <w:rPr>
          <w:sz w:val="24"/>
          <w:szCs w:val="24"/>
        </w:rPr>
        <w:t>:</w:t>
      </w:r>
    </w:p>
    <w:p w:rsidR="00C406F2" w:rsidRPr="001427D8" w:rsidRDefault="00202740" w:rsidP="00C406F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1427D8">
        <w:rPr>
          <w:iCs/>
          <w:sz w:val="24"/>
          <w:szCs w:val="24"/>
        </w:rPr>
        <w:t xml:space="preserve">Воронцовский, А. В. </w:t>
      </w:r>
      <w:r w:rsidRPr="001427D8">
        <w:rPr>
          <w:sz w:val="24"/>
          <w:szCs w:val="24"/>
        </w:rPr>
        <w:t>Управление рисками</w:t>
      </w:r>
      <w:proofErr w:type="gramStart"/>
      <w:r w:rsidRPr="001427D8">
        <w:rPr>
          <w:sz w:val="24"/>
          <w:szCs w:val="24"/>
        </w:rPr>
        <w:t xml:space="preserve"> :</w:t>
      </w:r>
      <w:proofErr w:type="gramEnd"/>
      <w:r w:rsidRPr="001427D8">
        <w:rPr>
          <w:sz w:val="24"/>
          <w:szCs w:val="24"/>
        </w:rPr>
        <w:t xml:space="preserve"> учебник и практикум для бакалавриата и магистратуры / А. В. Воронцовский. — Москва</w:t>
      </w:r>
      <w:proofErr w:type="gramStart"/>
      <w:r w:rsidRPr="001427D8">
        <w:rPr>
          <w:sz w:val="24"/>
          <w:szCs w:val="24"/>
        </w:rPr>
        <w:t xml:space="preserve"> :</w:t>
      </w:r>
      <w:proofErr w:type="gramEnd"/>
      <w:r w:rsidRPr="001427D8">
        <w:rPr>
          <w:sz w:val="24"/>
          <w:szCs w:val="24"/>
        </w:rPr>
        <w:t xml:space="preserve"> </w:t>
      </w:r>
      <w:proofErr w:type="gramStart"/>
      <w:r w:rsidRPr="001427D8">
        <w:rPr>
          <w:sz w:val="24"/>
          <w:szCs w:val="24"/>
        </w:rPr>
        <w:t>Издательство Юрайт, 2018. — 414 с. — (Бакалавр и магистр.</w:t>
      </w:r>
      <w:proofErr w:type="gramEnd"/>
      <w:r w:rsidRPr="001427D8">
        <w:rPr>
          <w:sz w:val="24"/>
          <w:szCs w:val="24"/>
        </w:rPr>
        <w:t xml:space="preserve"> Академический курс). — ISBN 978-5-534-00945-3. — Текст</w:t>
      </w:r>
      <w:proofErr w:type="gramStart"/>
      <w:r w:rsidRPr="001427D8">
        <w:rPr>
          <w:sz w:val="24"/>
          <w:szCs w:val="24"/>
        </w:rPr>
        <w:t xml:space="preserve"> :</w:t>
      </w:r>
      <w:proofErr w:type="gramEnd"/>
      <w:r w:rsidRPr="001427D8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1427D8">
          <w:rPr>
            <w:rStyle w:val="a7"/>
            <w:sz w:val="24"/>
            <w:szCs w:val="24"/>
          </w:rPr>
          <w:t>https://biblio-online.ru/bcode/413430</w:t>
        </w:r>
      </w:hyperlink>
    </w:p>
    <w:p w:rsidR="00C406F2" w:rsidRPr="001427D8" w:rsidRDefault="001427D8" w:rsidP="00C406F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1427D8">
        <w:rPr>
          <w:sz w:val="24"/>
          <w:szCs w:val="24"/>
        </w:rPr>
        <w:t>Страхование и управление рисками</w:t>
      </w:r>
      <w:proofErr w:type="gramStart"/>
      <w:r w:rsidRPr="001427D8">
        <w:rPr>
          <w:sz w:val="24"/>
          <w:szCs w:val="24"/>
        </w:rPr>
        <w:t> :</w:t>
      </w:r>
      <w:proofErr w:type="gramEnd"/>
      <w:r w:rsidRPr="001427D8">
        <w:rPr>
          <w:sz w:val="24"/>
          <w:szCs w:val="24"/>
        </w:rPr>
        <w:t xml:space="preserve"> учебник для бакалавров / Г. В. Чернова [и др.] ; под редакцией Г. В. Черновой. — 2-е изд., </w:t>
      </w:r>
      <w:proofErr w:type="spellStart"/>
      <w:r w:rsidRPr="001427D8">
        <w:rPr>
          <w:sz w:val="24"/>
          <w:szCs w:val="24"/>
        </w:rPr>
        <w:t>перераб</w:t>
      </w:r>
      <w:proofErr w:type="spellEnd"/>
      <w:r w:rsidRPr="001427D8">
        <w:rPr>
          <w:sz w:val="24"/>
          <w:szCs w:val="24"/>
        </w:rPr>
        <w:t xml:space="preserve">. и доп. — Москва : </w:t>
      </w:r>
      <w:proofErr w:type="gramStart"/>
      <w:r w:rsidRPr="001427D8">
        <w:rPr>
          <w:sz w:val="24"/>
          <w:szCs w:val="24"/>
        </w:rPr>
        <w:t>Издательство Юрайт, 2019. — 767 с. — (Бакалавр.</w:t>
      </w:r>
      <w:proofErr w:type="gramEnd"/>
      <w:r w:rsidRPr="001427D8">
        <w:rPr>
          <w:sz w:val="24"/>
          <w:szCs w:val="24"/>
        </w:rPr>
        <w:t xml:space="preserve"> Академический курс). — ISBN 978-5-9916-3042-9. — Текст</w:t>
      </w:r>
      <w:proofErr w:type="gramStart"/>
      <w:r w:rsidRPr="001427D8">
        <w:rPr>
          <w:sz w:val="24"/>
          <w:szCs w:val="24"/>
        </w:rPr>
        <w:t xml:space="preserve"> :</w:t>
      </w:r>
      <w:proofErr w:type="gramEnd"/>
      <w:r w:rsidRPr="001427D8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1427D8">
          <w:rPr>
            <w:rStyle w:val="a7"/>
            <w:sz w:val="24"/>
            <w:szCs w:val="24"/>
          </w:rPr>
          <w:t>https://urait.ru/bcode/426120</w:t>
        </w:r>
      </w:hyperlink>
    </w:p>
    <w:p w:rsidR="00C406F2" w:rsidRPr="001427D8" w:rsidRDefault="00202740" w:rsidP="00C406F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427D8">
        <w:rPr>
          <w:sz w:val="24"/>
          <w:szCs w:val="24"/>
        </w:rPr>
        <w:t>Шапкин, А. С. Экономические и финансовые риски. Оценка, управление, портфель инвестиций [Электронный ресурс] / А. С. Шапкин, В. А. Шапкин. — Электрон</w:t>
      </w:r>
      <w:proofErr w:type="gramStart"/>
      <w:r w:rsidRPr="001427D8">
        <w:rPr>
          <w:sz w:val="24"/>
          <w:szCs w:val="24"/>
        </w:rPr>
        <w:t>.</w:t>
      </w:r>
      <w:proofErr w:type="gramEnd"/>
      <w:r w:rsidRPr="001427D8">
        <w:rPr>
          <w:sz w:val="24"/>
          <w:szCs w:val="24"/>
        </w:rPr>
        <w:t xml:space="preserve"> </w:t>
      </w:r>
      <w:proofErr w:type="gramStart"/>
      <w:r w:rsidRPr="001427D8">
        <w:rPr>
          <w:sz w:val="24"/>
          <w:szCs w:val="24"/>
        </w:rPr>
        <w:t>т</w:t>
      </w:r>
      <w:proofErr w:type="gramEnd"/>
      <w:r w:rsidRPr="001427D8">
        <w:rPr>
          <w:sz w:val="24"/>
          <w:szCs w:val="24"/>
        </w:rPr>
        <w:t>екстовые данные. — М.</w:t>
      </w:r>
      <w:proofErr w:type="gramStart"/>
      <w:r w:rsidRPr="001427D8">
        <w:rPr>
          <w:sz w:val="24"/>
          <w:szCs w:val="24"/>
        </w:rPr>
        <w:t xml:space="preserve"> :</w:t>
      </w:r>
      <w:proofErr w:type="gramEnd"/>
      <w:r w:rsidRPr="001427D8">
        <w:rPr>
          <w:sz w:val="24"/>
          <w:szCs w:val="24"/>
        </w:rPr>
        <w:t xml:space="preserve"> Дашков и К, 2014. — 544 c. — 978-5-394-02150-3. Текст: электронный //ЭБС </w:t>
      </w:r>
      <w:proofErr w:type="spellStart"/>
      <w:r w:rsidRPr="001427D8">
        <w:rPr>
          <w:color w:val="000000"/>
          <w:sz w:val="24"/>
          <w:szCs w:val="24"/>
          <w:lang w:val="en-US"/>
        </w:rPr>
        <w:t>IPRBooks</w:t>
      </w:r>
      <w:proofErr w:type="spellEnd"/>
      <w:r w:rsidRPr="001427D8">
        <w:rPr>
          <w:sz w:val="24"/>
          <w:szCs w:val="24"/>
        </w:rPr>
        <w:t xml:space="preserve"> [сайт]. —  URL</w:t>
      </w:r>
      <w:r w:rsidRPr="001427D8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1427D8">
          <w:rPr>
            <w:rStyle w:val="a7"/>
            <w:sz w:val="24"/>
            <w:szCs w:val="24"/>
          </w:rPr>
          <w:t>http://www.iprbookshop.ru/11014.html</w:t>
        </w:r>
      </w:hyperlink>
    </w:p>
    <w:p w:rsidR="00C406F2" w:rsidRPr="001427D8" w:rsidRDefault="00C406F2" w:rsidP="00C406F2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</w:p>
    <w:p w:rsidR="00C406F2" w:rsidRPr="00202740" w:rsidRDefault="00C406F2" w:rsidP="00C406F2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  <w:r w:rsidRPr="00202740">
        <w:rPr>
          <w:b/>
          <w:sz w:val="24"/>
          <w:szCs w:val="24"/>
        </w:rPr>
        <w:t>Дополнительная:</w:t>
      </w:r>
    </w:p>
    <w:p w:rsidR="00202740" w:rsidRPr="00202740" w:rsidRDefault="00202740" w:rsidP="00202740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202740">
        <w:rPr>
          <w:sz w:val="24"/>
          <w:szCs w:val="24"/>
        </w:rPr>
        <w:t>Государственное антикризисное управление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учебник для бакалавриата и магистратуры / Е. В. Охотский [и др.] ; под общей редакцией Е. В. Охотского. — Москва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</w:t>
      </w:r>
      <w:proofErr w:type="gramStart"/>
      <w:r w:rsidRPr="00202740">
        <w:rPr>
          <w:sz w:val="24"/>
          <w:szCs w:val="24"/>
        </w:rPr>
        <w:t>Издательство Юрайт, 2018. — 371 с. — (Бакалавр и магистр.</w:t>
      </w:r>
      <w:proofErr w:type="gramEnd"/>
      <w:r w:rsidRPr="00202740">
        <w:rPr>
          <w:sz w:val="24"/>
          <w:szCs w:val="24"/>
        </w:rPr>
        <w:t xml:space="preserve"> Академический курс). — ISBN 978-5-534-00668-1. — Текст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202740">
          <w:rPr>
            <w:rStyle w:val="a7"/>
            <w:sz w:val="24"/>
            <w:szCs w:val="24"/>
          </w:rPr>
          <w:t>https://biblio-online.ru/bcode/414351</w:t>
        </w:r>
      </w:hyperlink>
    </w:p>
    <w:p w:rsidR="00294AC2" w:rsidRPr="00202740" w:rsidRDefault="00202740" w:rsidP="00202740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202740">
        <w:rPr>
          <w:sz w:val="24"/>
          <w:szCs w:val="24"/>
        </w:rPr>
        <w:t>Теория и практика принятия управленческих решений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202740">
        <w:rPr>
          <w:sz w:val="24"/>
          <w:szCs w:val="24"/>
        </w:rPr>
        <w:t>Бусов</w:t>
      </w:r>
      <w:proofErr w:type="spellEnd"/>
      <w:r w:rsidRPr="00202740">
        <w:rPr>
          <w:sz w:val="24"/>
          <w:szCs w:val="24"/>
        </w:rPr>
        <w:t xml:space="preserve">, Н. Н. </w:t>
      </w:r>
      <w:proofErr w:type="spellStart"/>
      <w:r w:rsidRPr="00202740">
        <w:rPr>
          <w:sz w:val="24"/>
          <w:szCs w:val="24"/>
        </w:rPr>
        <w:t>Лябах</w:t>
      </w:r>
      <w:proofErr w:type="spellEnd"/>
      <w:r w:rsidRPr="00202740">
        <w:rPr>
          <w:sz w:val="24"/>
          <w:szCs w:val="24"/>
        </w:rPr>
        <w:t xml:space="preserve">, Т. С. </w:t>
      </w:r>
      <w:proofErr w:type="spellStart"/>
      <w:r w:rsidRPr="00202740">
        <w:rPr>
          <w:sz w:val="24"/>
          <w:szCs w:val="24"/>
        </w:rPr>
        <w:t>Саткалиева</w:t>
      </w:r>
      <w:proofErr w:type="spellEnd"/>
      <w:r w:rsidRPr="00202740">
        <w:rPr>
          <w:sz w:val="24"/>
          <w:szCs w:val="24"/>
        </w:rPr>
        <w:t xml:space="preserve">, Г. А. </w:t>
      </w:r>
      <w:proofErr w:type="spellStart"/>
      <w:r w:rsidRPr="00202740">
        <w:rPr>
          <w:sz w:val="24"/>
          <w:szCs w:val="24"/>
        </w:rPr>
        <w:t>Таспенова</w:t>
      </w:r>
      <w:proofErr w:type="spellEnd"/>
      <w:r w:rsidRPr="00202740">
        <w:rPr>
          <w:sz w:val="24"/>
          <w:szCs w:val="24"/>
        </w:rPr>
        <w:t xml:space="preserve"> ; под общей редакцией В. И. </w:t>
      </w:r>
      <w:proofErr w:type="spellStart"/>
      <w:r w:rsidRPr="00202740">
        <w:rPr>
          <w:sz w:val="24"/>
          <w:szCs w:val="24"/>
        </w:rPr>
        <w:t>Бусова</w:t>
      </w:r>
      <w:proofErr w:type="spellEnd"/>
      <w:r w:rsidRPr="00202740">
        <w:rPr>
          <w:sz w:val="24"/>
          <w:szCs w:val="24"/>
        </w:rPr>
        <w:t>. — Москва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</w:t>
      </w:r>
      <w:proofErr w:type="gramStart"/>
      <w:r w:rsidRPr="00202740">
        <w:rPr>
          <w:sz w:val="24"/>
          <w:szCs w:val="24"/>
        </w:rPr>
        <w:t>Издательство Юрайт, 2018. — 279 с. — (Бакалавр и магистр.</w:t>
      </w:r>
      <w:proofErr w:type="gramEnd"/>
      <w:r w:rsidRPr="00202740">
        <w:rPr>
          <w:sz w:val="24"/>
          <w:szCs w:val="24"/>
        </w:rPr>
        <w:t xml:space="preserve"> Академический курс). — ISBN 978-5-534-03859-0. — Текст</w:t>
      </w:r>
      <w:proofErr w:type="gramStart"/>
      <w:r w:rsidRPr="00202740">
        <w:rPr>
          <w:sz w:val="24"/>
          <w:szCs w:val="24"/>
        </w:rPr>
        <w:t xml:space="preserve"> :</w:t>
      </w:r>
      <w:proofErr w:type="gramEnd"/>
      <w:r w:rsidRPr="00202740">
        <w:rPr>
          <w:sz w:val="24"/>
          <w:szCs w:val="24"/>
        </w:rPr>
        <w:t xml:space="preserve"> электронный // ЭБС Юрайт [сайт]. — URL: </w:t>
      </w:r>
      <w:hyperlink r:id="rId12" w:tgtFrame="_blank" w:history="1">
        <w:r w:rsidRPr="00202740">
          <w:rPr>
            <w:rStyle w:val="a7"/>
            <w:sz w:val="24"/>
            <w:szCs w:val="24"/>
          </w:rPr>
          <w:t>https://biblio-online.ru/bcode/413136</w:t>
        </w:r>
      </w:hyperlink>
    </w:p>
    <w:p w:rsidR="007F4B97" w:rsidRPr="000C7CA4" w:rsidRDefault="007F4B97" w:rsidP="000C7CA4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2"/>
          <w:szCs w:val="22"/>
        </w:rPr>
      </w:pPr>
    </w:p>
    <w:p w:rsidR="00777B09" w:rsidRPr="000C7CA4" w:rsidRDefault="00D71F64" w:rsidP="000C7CA4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7F4B97" w:rsidRPr="000C7CA4">
        <w:rPr>
          <w:b/>
          <w:color w:val="000000"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 xml:space="preserve">ЭБС </w:t>
      </w:r>
      <w:proofErr w:type="spellStart"/>
      <w:r w:rsidRPr="000C7CA4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0C7CA4">
        <w:rPr>
          <w:rFonts w:ascii="Times New Roman" w:hAnsi="Times New Roman"/>
          <w:color w:val="000000"/>
        </w:rPr>
        <w:t xml:space="preserve">  Режим доступа: </w:t>
      </w:r>
      <w:r w:rsidR="009528CA" w:rsidRPr="000C7CA4">
        <w:rPr>
          <w:rFonts w:ascii="Times New Roman" w:hAnsi="Times New Roman"/>
          <w:color w:val="000000"/>
        </w:rPr>
        <w:t>http://</w:t>
      </w:r>
      <w:r w:rsidRPr="000C7CA4">
        <w:rPr>
          <w:rFonts w:ascii="Times New Roman" w:hAnsi="Times New Roman"/>
          <w:color w:val="000000"/>
        </w:rPr>
        <w:t>www.iprbookshop.ru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ЭБС издательства «Юрайт» Режим доступа: http://biblio-online.ru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Единое окно доступа к образовательным ресурсам. Режим доступа: http://window.edu.ru/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Научная электронная библиотека e-library.ru Режим доступа: http://elibrary.ru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 xml:space="preserve">Ресурсы издательства </w:t>
      </w:r>
      <w:proofErr w:type="spellStart"/>
      <w:r w:rsidRPr="000C7CA4">
        <w:rPr>
          <w:rFonts w:ascii="Times New Roman" w:hAnsi="Times New Roman"/>
          <w:color w:val="000000"/>
        </w:rPr>
        <w:t>Elsevier</w:t>
      </w:r>
      <w:proofErr w:type="spellEnd"/>
      <w:r w:rsidRPr="000C7CA4">
        <w:rPr>
          <w:rFonts w:ascii="Times New Roman" w:hAnsi="Times New Roman"/>
          <w:color w:val="000000"/>
        </w:rPr>
        <w:t xml:space="preserve"> Режим доступа:  http://www.sciencedirect.com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Федеральный портал «Российское образование» Режим доступа:  www.edu.ru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lastRenderedPageBreak/>
        <w:t>Журналы Кембриджского университета Режим доступа: http://journals.cambridge.org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Журналы Оксфордского университета Режим доступа:  http://www.oxfordjoumals.org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Словари и энциклопедии на Академике Режим доступа: http://dic.academic.ru/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C7CA4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C7CA4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C7CA4" w:rsidRDefault="007F4B97" w:rsidP="000C7CA4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Каждый обучающийся </w:t>
      </w:r>
      <w:r w:rsidR="00777B09" w:rsidRPr="000C7CA4">
        <w:rPr>
          <w:color w:val="000000"/>
          <w:sz w:val="22"/>
          <w:szCs w:val="22"/>
        </w:rPr>
        <w:t>Омской гуманитарной академии</w:t>
      </w:r>
      <w:r w:rsidRPr="000C7CA4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C7CA4">
        <w:rPr>
          <w:color w:val="000000"/>
          <w:sz w:val="22"/>
          <w:szCs w:val="22"/>
        </w:rPr>
        <w:t>Академии</w:t>
      </w:r>
      <w:r w:rsidRPr="000C7CA4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C7CA4" w:rsidRDefault="007F4B97" w:rsidP="000C7CA4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C7CA4">
        <w:rPr>
          <w:color w:val="000000"/>
          <w:sz w:val="22"/>
          <w:szCs w:val="22"/>
        </w:rPr>
        <w:t>Академии</w:t>
      </w:r>
      <w:r w:rsidRPr="000C7CA4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C7CA4" w:rsidRDefault="007F4B97" w:rsidP="000C7CA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C7CA4" w:rsidRDefault="00D71F64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C7CA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C7CA4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C7CA4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sz w:val="22"/>
          <w:szCs w:val="22"/>
        </w:rPr>
        <w:t>Для того чтобы успешно о</w:t>
      </w:r>
      <w:r w:rsidR="004E4DB2" w:rsidRPr="000C7CA4">
        <w:rPr>
          <w:sz w:val="22"/>
          <w:szCs w:val="22"/>
        </w:rPr>
        <w:t xml:space="preserve">своить </w:t>
      </w:r>
      <w:r w:rsidRPr="000C7CA4">
        <w:rPr>
          <w:sz w:val="22"/>
          <w:szCs w:val="22"/>
        </w:rPr>
        <w:t>дисциплин</w:t>
      </w:r>
      <w:r w:rsidR="004E4DB2" w:rsidRPr="000C7CA4">
        <w:rPr>
          <w:sz w:val="22"/>
          <w:szCs w:val="22"/>
        </w:rPr>
        <w:t>у</w:t>
      </w:r>
      <w:r w:rsidR="009528CA" w:rsidRPr="00D71F64">
        <w:rPr>
          <w:bCs/>
          <w:sz w:val="22"/>
          <w:szCs w:val="22"/>
        </w:rPr>
        <w:t>«</w:t>
      </w:r>
      <w:r w:rsidR="00654A39" w:rsidRPr="00D71F64">
        <w:rPr>
          <w:bCs/>
          <w:sz w:val="22"/>
          <w:szCs w:val="22"/>
        </w:rPr>
        <w:t>Управление рисками</w:t>
      </w:r>
      <w:r w:rsidR="009528CA" w:rsidRPr="00D71F64">
        <w:rPr>
          <w:bCs/>
          <w:sz w:val="22"/>
          <w:szCs w:val="22"/>
        </w:rPr>
        <w:t>»</w:t>
      </w:r>
      <w:r w:rsidRPr="000C7CA4">
        <w:rPr>
          <w:sz w:val="22"/>
          <w:szCs w:val="22"/>
        </w:rPr>
        <w:t>обучающиеся должны</w:t>
      </w:r>
      <w:r w:rsidRPr="000C7CA4">
        <w:rPr>
          <w:color w:val="000000"/>
          <w:sz w:val="22"/>
          <w:szCs w:val="22"/>
        </w:rPr>
        <w:t xml:space="preserve"> выполнить следующие </w:t>
      </w:r>
      <w:r w:rsidR="004E4DB2" w:rsidRPr="000C7CA4">
        <w:rPr>
          <w:color w:val="000000"/>
          <w:sz w:val="22"/>
          <w:szCs w:val="22"/>
        </w:rPr>
        <w:t xml:space="preserve">методические </w:t>
      </w:r>
      <w:r w:rsidRPr="000C7CA4">
        <w:rPr>
          <w:color w:val="000000"/>
          <w:sz w:val="22"/>
          <w:szCs w:val="22"/>
        </w:rPr>
        <w:t>указания</w:t>
      </w:r>
      <w:r w:rsidR="004E4DB2" w:rsidRPr="000C7CA4">
        <w:rPr>
          <w:color w:val="000000"/>
          <w:sz w:val="22"/>
          <w:szCs w:val="22"/>
        </w:rPr>
        <w:t>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0C7CA4">
        <w:rPr>
          <w:b/>
          <w:color w:val="000000"/>
          <w:sz w:val="22"/>
          <w:szCs w:val="22"/>
        </w:rPr>
        <w:t>лекционного типа</w:t>
      </w:r>
      <w:r w:rsidRPr="000C7CA4">
        <w:rPr>
          <w:color w:val="000000"/>
          <w:sz w:val="22"/>
          <w:szCs w:val="22"/>
        </w:rPr>
        <w:t>: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C7CA4" w:rsidRDefault="007F4B97" w:rsidP="000C7CA4">
      <w:pPr>
        <w:ind w:firstLine="709"/>
        <w:jc w:val="both"/>
        <w:rPr>
          <w:b/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C7CA4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</w:t>
      </w:r>
      <w:r w:rsidRPr="000C7CA4">
        <w:rPr>
          <w:color w:val="000000"/>
          <w:sz w:val="22"/>
          <w:szCs w:val="22"/>
        </w:rPr>
        <w:lastRenderedPageBreak/>
        <w:t>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C7CA4" w:rsidRDefault="007F4B97" w:rsidP="000C7CA4">
      <w:pPr>
        <w:ind w:firstLine="709"/>
        <w:jc w:val="both"/>
        <w:rPr>
          <w:b/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C7CA4">
        <w:rPr>
          <w:b/>
          <w:color w:val="000000"/>
          <w:sz w:val="22"/>
          <w:szCs w:val="22"/>
        </w:rPr>
        <w:t>самостоятельной работы: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</w:t>
      </w:r>
      <w:r w:rsidRPr="000C7CA4">
        <w:rPr>
          <w:color w:val="000000"/>
          <w:sz w:val="22"/>
          <w:szCs w:val="22"/>
        </w:rPr>
        <w:lastRenderedPageBreak/>
        <w:t>информации может быть использована при написании текста реферата или другого задания.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C7CA4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7CA4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0C7CA4">
        <w:rPr>
          <w:bCs/>
          <w:color w:val="000000"/>
          <w:sz w:val="22"/>
          <w:szCs w:val="22"/>
        </w:rPr>
        <w:t>: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0C7CA4" w:rsidRDefault="007F4B97" w:rsidP="000C7CA4">
      <w:pPr>
        <w:ind w:firstLine="709"/>
        <w:jc w:val="both"/>
        <w:rPr>
          <w:color w:val="000000"/>
          <w:sz w:val="22"/>
          <w:szCs w:val="22"/>
        </w:rPr>
      </w:pPr>
    </w:p>
    <w:p w:rsidR="009528CA" w:rsidRPr="000C7CA4" w:rsidRDefault="000875BF" w:rsidP="000C7CA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0C7CA4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D71F64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0C7CA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0C7CA4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C7CA4">
        <w:rPr>
          <w:color w:val="000000"/>
          <w:sz w:val="22"/>
          <w:szCs w:val="22"/>
        </w:rPr>
        <w:t>MicrosoftPowerPoint</w:t>
      </w:r>
      <w:proofErr w:type="spellEnd"/>
      <w:r w:rsidRPr="000C7CA4">
        <w:rPr>
          <w:color w:val="000000"/>
          <w:sz w:val="22"/>
          <w:szCs w:val="22"/>
        </w:rPr>
        <w:t>, видеоматериалов, слайдов.</w:t>
      </w:r>
    </w:p>
    <w:p w:rsidR="00A275E4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C7CA4">
        <w:rPr>
          <w:color w:val="000000"/>
          <w:sz w:val="22"/>
          <w:szCs w:val="22"/>
        </w:rPr>
        <w:t>Moodle</w:t>
      </w:r>
      <w:proofErr w:type="spellEnd"/>
      <w:r w:rsidRPr="000C7CA4">
        <w:rPr>
          <w:color w:val="000000"/>
          <w:sz w:val="22"/>
          <w:szCs w:val="22"/>
        </w:rPr>
        <w:t>, обеспечивает:</w:t>
      </w:r>
    </w:p>
    <w:p w:rsidR="00CF2B2F" w:rsidRPr="000C7CA4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C7CA4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0C7CA4">
        <w:rPr>
          <w:color w:val="000000"/>
          <w:sz w:val="22"/>
          <w:szCs w:val="22"/>
        </w:rPr>
        <w:t>ЭБСIPRBooks</w:t>
      </w:r>
      <w:proofErr w:type="spellEnd"/>
      <w:r w:rsidR="00951F6B" w:rsidRPr="000C7CA4">
        <w:rPr>
          <w:color w:val="000000"/>
          <w:sz w:val="22"/>
          <w:szCs w:val="22"/>
        </w:rPr>
        <w:t xml:space="preserve">, </w:t>
      </w:r>
      <w:r w:rsidR="00951F6B" w:rsidRPr="000C7CA4">
        <w:rPr>
          <w:sz w:val="22"/>
          <w:szCs w:val="22"/>
        </w:rPr>
        <w:t xml:space="preserve">ЭБС </w:t>
      </w:r>
      <w:proofErr w:type="spellStart"/>
      <w:r w:rsidR="00951F6B" w:rsidRPr="000C7CA4">
        <w:rPr>
          <w:sz w:val="22"/>
          <w:szCs w:val="22"/>
        </w:rPr>
        <w:t>Юрайт</w:t>
      </w:r>
      <w:proofErr w:type="spellEnd"/>
      <w:r w:rsidRPr="000C7CA4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0C7CA4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C7CA4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C7CA4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C7CA4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C7CA4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0C7CA4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44399E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7CA4">
        <w:rPr>
          <w:color w:val="000000"/>
          <w:sz w:val="22"/>
          <w:szCs w:val="22"/>
        </w:rPr>
        <w:t>•</w:t>
      </w:r>
      <w:r w:rsidRPr="000C7CA4">
        <w:rPr>
          <w:color w:val="000000"/>
          <w:sz w:val="22"/>
          <w:szCs w:val="22"/>
        </w:rPr>
        <w:tab/>
      </w:r>
      <w:r w:rsidRPr="0044399E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CF2B2F" w:rsidRPr="0044399E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4399E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4399E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4399E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lastRenderedPageBreak/>
        <w:t>•</w:t>
      </w:r>
      <w:r w:rsidRPr="0044399E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71F64" w:rsidRPr="00F35BC2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4399E">
        <w:rPr>
          <w:color w:val="000000"/>
          <w:sz w:val="24"/>
          <w:szCs w:val="24"/>
        </w:rPr>
        <w:t>ПЕРЕЧЕНЬ</w:t>
      </w:r>
      <w:r w:rsidRPr="00F35BC2">
        <w:rPr>
          <w:color w:val="000000"/>
          <w:sz w:val="24"/>
          <w:szCs w:val="24"/>
          <w:lang w:val="en-US"/>
        </w:rPr>
        <w:t xml:space="preserve"> </w:t>
      </w:r>
      <w:r w:rsidRPr="0044399E">
        <w:rPr>
          <w:color w:val="000000"/>
          <w:sz w:val="24"/>
          <w:szCs w:val="24"/>
        </w:rPr>
        <w:t>ПРОГРАММНОГО</w:t>
      </w:r>
      <w:r w:rsidRPr="00F35BC2">
        <w:rPr>
          <w:color w:val="000000"/>
          <w:sz w:val="24"/>
          <w:szCs w:val="24"/>
          <w:lang w:val="en-US"/>
        </w:rPr>
        <w:t xml:space="preserve"> </w:t>
      </w:r>
      <w:r w:rsidRPr="0044399E">
        <w:rPr>
          <w:color w:val="000000"/>
          <w:sz w:val="24"/>
          <w:szCs w:val="24"/>
        </w:rPr>
        <w:t>ОБЕСПЕЧЕНИЯ</w:t>
      </w:r>
    </w:p>
    <w:p w:rsidR="00D71F64" w:rsidRPr="00F35BC2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5BC2">
        <w:rPr>
          <w:color w:val="000000"/>
          <w:sz w:val="24"/>
          <w:szCs w:val="24"/>
          <w:lang w:val="en-US"/>
        </w:rPr>
        <w:t>•</w:t>
      </w:r>
      <w:r w:rsidRPr="00F35BC2">
        <w:rPr>
          <w:color w:val="000000"/>
          <w:sz w:val="24"/>
          <w:szCs w:val="24"/>
          <w:lang w:val="en-US"/>
        </w:rPr>
        <w:tab/>
      </w:r>
      <w:proofErr w:type="spellStart"/>
      <w:r w:rsidRPr="0044399E">
        <w:rPr>
          <w:color w:val="000000"/>
          <w:sz w:val="24"/>
          <w:szCs w:val="24"/>
          <w:lang w:val="en-US"/>
        </w:rPr>
        <w:t>MicrosoftWindows</w:t>
      </w:r>
      <w:proofErr w:type="spellEnd"/>
      <w:r w:rsidRPr="00F35BC2">
        <w:rPr>
          <w:color w:val="000000"/>
          <w:sz w:val="24"/>
          <w:szCs w:val="24"/>
          <w:lang w:val="en-US"/>
        </w:rPr>
        <w:t xml:space="preserve"> 10 </w:t>
      </w:r>
      <w:r w:rsidRPr="0044399E">
        <w:rPr>
          <w:color w:val="000000"/>
          <w:sz w:val="24"/>
          <w:szCs w:val="24"/>
          <w:lang w:val="en-US"/>
        </w:rPr>
        <w:t>Professional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4399E">
        <w:rPr>
          <w:color w:val="000000"/>
          <w:sz w:val="24"/>
          <w:szCs w:val="24"/>
          <w:lang w:val="en-US"/>
        </w:rPr>
        <w:t>•</w:t>
      </w:r>
      <w:r w:rsidRPr="0044399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4399E">
        <w:rPr>
          <w:color w:val="000000"/>
          <w:sz w:val="24"/>
          <w:szCs w:val="24"/>
          <w:lang w:val="en-US"/>
        </w:rPr>
        <w:t>•</w:t>
      </w:r>
      <w:r w:rsidRPr="0044399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71F64" w:rsidRPr="00F35BC2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5BC2">
        <w:rPr>
          <w:color w:val="000000"/>
          <w:sz w:val="24"/>
          <w:szCs w:val="24"/>
          <w:lang w:val="en-US"/>
        </w:rPr>
        <w:t>•</w:t>
      </w:r>
      <w:r w:rsidRPr="00F35BC2">
        <w:rPr>
          <w:color w:val="000000"/>
          <w:sz w:val="24"/>
          <w:szCs w:val="24"/>
          <w:lang w:val="en-US"/>
        </w:rPr>
        <w:tab/>
      </w:r>
      <w:r w:rsidRPr="0044399E">
        <w:rPr>
          <w:bCs/>
          <w:sz w:val="24"/>
          <w:szCs w:val="24"/>
          <w:lang w:val="en-US"/>
        </w:rPr>
        <w:t>C</w:t>
      </w:r>
      <w:proofErr w:type="spellStart"/>
      <w:r w:rsidRPr="0044399E">
        <w:rPr>
          <w:bCs/>
          <w:sz w:val="24"/>
          <w:szCs w:val="24"/>
        </w:rPr>
        <w:t>вободно</w:t>
      </w:r>
      <w:proofErr w:type="spellEnd"/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распространяемый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офисный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пакет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с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открытым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исходным</w:t>
      </w:r>
      <w:r w:rsidRPr="00F35BC2">
        <w:rPr>
          <w:bCs/>
          <w:sz w:val="24"/>
          <w:szCs w:val="24"/>
          <w:lang w:val="en-US"/>
        </w:rPr>
        <w:t xml:space="preserve"> </w:t>
      </w:r>
      <w:r w:rsidRPr="0044399E">
        <w:rPr>
          <w:bCs/>
          <w:sz w:val="24"/>
          <w:szCs w:val="24"/>
        </w:rPr>
        <w:t>кодом</w:t>
      </w:r>
      <w:r w:rsidRPr="00F35BC2">
        <w:rPr>
          <w:bCs/>
          <w:sz w:val="24"/>
          <w:szCs w:val="24"/>
          <w:lang w:val="en-US"/>
        </w:rPr>
        <w:t xml:space="preserve"> </w:t>
      </w:r>
      <w:proofErr w:type="spellStart"/>
      <w:r w:rsidRPr="00F35BC2">
        <w:rPr>
          <w:bCs/>
          <w:sz w:val="24"/>
          <w:szCs w:val="24"/>
          <w:lang w:val="en-US"/>
        </w:rPr>
        <w:t>LibreOffice</w:t>
      </w:r>
      <w:proofErr w:type="spellEnd"/>
      <w:r w:rsidRPr="00F35BC2">
        <w:rPr>
          <w:bCs/>
          <w:sz w:val="24"/>
          <w:szCs w:val="24"/>
          <w:lang w:val="en-US"/>
        </w:rPr>
        <w:t xml:space="preserve"> 6.0.3.2 Stable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Антивирус Касперского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</w:r>
      <w:proofErr w:type="spellStart"/>
      <w:r w:rsidRPr="0044399E">
        <w:rPr>
          <w:color w:val="000000"/>
          <w:sz w:val="24"/>
          <w:szCs w:val="24"/>
        </w:rPr>
        <w:t>Cистема</w:t>
      </w:r>
      <w:proofErr w:type="spellEnd"/>
      <w:r w:rsidRPr="0044399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44399E">
        <w:rPr>
          <w:color w:val="000000"/>
          <w:sz w:val="24"/>
          <w:szCs w:val="24"/>
        </w:rPr>
        <w:t>Moodle</w:t>
      </w:r>
      <w:proofErr w:type="spellEnd"/>
      <w:r w:rsidRPr="0044399E">
        <w:rPr>
          <w:color w:val="000000"/>
          <w:sz w:val="24"/>
          <w:szCs w:val="24"/>
        </w:rPr>
        <w:t xml:space="preserve"> 3KL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ПЕРЕЧЕНЬ ИНФОРМАЦИОННЫХ СПРАВОЧНЫХ СИСТЕМ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71F64" w:rsidRPr="0044399E" w:rsidRDefault="00D71F64" w:rsidP="00D71F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99E">
        <w:rPr>
          <w:color w:val="000000"/>
          <w:sz w:val="24"/>
          <w:szCs w:val="24"/>
        </w:rPr>
        <w:t>•</w:t>
      </w:r>
      <w:r w:rsidRPr="0044399E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4399E" w:rsidRDefault="00CF2B2F" w:rsidP="000C7CA4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F10BD" w:rsidRPr="00412C6D" w:rsidRDefault="00CF10BD" w:rsidP="00CF10BD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F10BD" w:rsidRPr="00412C6D" w:rsidRDefault="00CF10BD" w:rsidP="00CF10B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F10BD" w:rsidRPr="00412C6D" w:rsidRDefault="00CF10BD" w:rsidP="00CF10B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CF10BD" w:rsidRPr="00412C6D" w:rsidRDefault="00CF10BD" w:rsidP="00CF10B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CF10BD" w:rsidRPr="00412C6D" w:rsidRDefault="00CF10BD" w:rsidP="00CF10B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CF10BD" w:rsidRPr="00412C6D" w:rsidRDefault="00CF10BD" w:rsidP="00CF10B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F10BD" w:rsidRPr="00412C6D" w:rsidRDefault="00CF10BD" w:rsidP="00CF10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F10BD" w:rsidRPr="00412C6D" w:rsidRDefault="00CF10BD" w:rsidP="00CF10BD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CF10BD" w:rsidRPr="00412C6D" w:rsidRDefault="00CF10BD" w:rsidP="00CF10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19433E" w:rsidRDefault="00FA5C55" w:rsidP="00CF10B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433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CF" w:rsidRDefault="00CF4BCF" w:rsidP="00160BC1">
      <w:r>
        <w:separator/>
      </w:r>
    </w:p>
  </w:endnote>
  <w:endnote w:type="continuationSeparator" w:id="1">
    <w:p w:rsidR="00CF4BCF" w:rsidRDefault="00CF4B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CF" w:rsidRDefault="00CF4BCF" w:rsidP="00160BC1">
      <w:r>
        <w:separator/>
      </w:r>
    </w:p>
  </w:footnote>
  <w:footnote w:type="continuationSeparator" w:id="1">
    <w:p w:rsidR="00CF4BCF" w:rsidRDefault="00CF4B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A38"/>
    <w:multiLevelType w:val="hybridMultilevel"/>
    <w:tmpl w:val="301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40B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31CC"/>
    <w:rsid w:val="00027D2C"/>
    <w:rsid w:val="00027E5B"/>
    <w:rsid w:val="00036496"/>
    <w:rsid w:val="00037461"/>
    <w:rsid w:val="0005135A"/>
    <w:rsid w:val="00051AEE"/>
    <w:rsid w:val="00060A01"/>
    <w:rsid w:val="00064AA9"/>
    <w:rsid w:val="00066B8C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C7CA4"/>
    <w:rsid w:val="000D0464"/>
    <w:rsid w:val="000D07C6"/>
    <w:rsid w:val="000D2B63"/>
    <w:rsid w:val="000D4429"/>
    <w:rsid w:val="000D6DE5"/>
    <w:rsid w:val="000E1FFE"/>
    <w:rsid w:val="000E37E9"/>
    <w:rsid w:val="000E4289"/>
    <w:rsid w:val="000F072D"/>
    <w:rsid w:val="00102D8E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53FA"/>
    <w:rsid w:val="001360E4"/>
    <w:rsid w:val="00136CF9"/>
    <w:rsid w:val="001378B1"/>
    <w:rsid w:val="001427D8"/>
    <w:rsid w:val="0015639D"/>
    <w:rsid w:val="00160BC1"/>
    <w:rsid w:val="00161C70"/>
    <w:rsid w:val="001716A9"/>
    <w:rsid w:val="00181AAB"/>
    <w:rsid w:val="00184F65"/>
    <w:rsid w:val="001871AA"/>
    <w:rsid w:val="00187DCB"/>
    <w:rsid w:val="0019433E"/>
    <w:rsid w:val="001A6533"/>
    <w:rsid w:val="001B15E6"/>
    <w:rsid w:val="001C4FED"/>
    <w:rsid w:val="001C6305"/>
    <w:rsid w:val="001C64E4"/>
    <w:rsid w:val="001C7DCC"/>
    <w:rsid w:val="001D0A9D"/>
    <w:rsid w:val="001D452B"/>
    <w:rsid w:val="001D7E91"/>
    <w:rsid w:val="001E3B45"/>
    <w:rsid w:val="001F11DE"/>
    <w:rsid w:val="001F3561"/>
    <w:rsid w:val="00202740"/>
    <w:rsid w:val="0020750E"/>
    <w:rsid w:val="00207E2E"/>
    <w:rsid w:val="00207FB7"/>
    <w:rsid w:val="00211C1B"/>
    <w:rsid w:val="002140ED"/>
    <w:rsid w:val="00221342"/>
    <w:rsid w:val="00240A81"/>
    <w:rsid w:val="00245199"/>
    <w:rsid w:val="00256ED7"/>
    <w:rsid w:val="002657BC"/>
    <w:rsid w:val="00276128"/>
    <w:rsid w:val="0027733F"/>
    <w:rsid w:val="00280A0C"/>
    <w:rsid w:val="0028358B"/>
    <w:rsid w:val="002860A5"/>
    <w:rsid w:val="00291D05"/>
    <w:rsid w:val="002933E5"/>
    <w:rsid w:val="00294AC2"/>
    <w:rsid w:val="002A0D1B"/>
    <w:rsid w:val="002A1105"/>
    <w:rsid w:val="002B2A7D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E4CB7"/>
    <w:rsid w:val="00306F42"/>
    <w:rsid w:val="00315AB7"/>
    <w:rsid w:val="0032166A"/>
    <w:rsid w:val="00330957"/>
    <w:rsid w:val="00334E99"/>
    <w:rsid w:val="0033546E"/>
    <w:rsid w:val="00343830"/>
    <w:rsid w:val="003451ED"/>
    <w:rsid w:val="0034655F"/>
    <w:rsid w:val="00355C7E"/>
    <w:rsid w:val="003618C2"/>
    <w:rsid w:val="00363097"/>
    <w:rsid w:val="00365758"/>
    <w:rsid w:val="003668E3"/>
    <w:rsid w:val="00380DA4"/>
    <w:rsid w:val="003870AE"/>
    <w:rsid w:val="00390B62"/>
    <w:rsid w:val="003A3494"/>
    <w:rsid w:val="003A57B5"/>
    <w:rsid w:val="003A6CFA"/>
    <w:rsid w:val="003A6FB0"/>
    <w:rsid w:val="003A71E4"/>
    <w:rsid w:val="003B2D3F"/>
    <w:rsid w:val="003B7F71"/>
    <w:rsid w:val="003C4F34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35249"/>
    <w:rsid w:val="0044399E"/>
    <w:rsid w:val="00462CEA"/>
    <w:rsid w:val="0046365B"/>
    <w:rsid w:val="0047224A"/>
    <w:rsid w:val="0047572F"/>
    <w:rsid w:val="0047633A"/>
    <w:rsid w:val="0048300E"/>
    <w:rsid w:val="0048776F"/>
    <w:rsid w:val="0049217A"/>
    <w:rsid w:val="004960CB"/>
    <w:rsid w:val="004A2C0D"/>
    <w:rsid w:val="004A2E62"/>
    <w:rsid w:val="004A68C9"/>
    <w:rsid w:val="004A6DA6"/>
    <w:rsid w:val="004B13BA"/>
    <w:rsid w:val="004B3C2B"/>
    <w:rsid w:val="004C5815"/>
    <w:rsid w:val="004C6DB3"/>
    <w:rsid w:val="004D5A3B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249AB"/>
    <w:rsid w:val="005362E6"/>
    <w:rsid w:val="00537A62"/>
    <w:rsid w:val="00540F31"/>
    <w:rsid w:val="005440CD"/>
    <w:rsid w:val="00564DE9"/>
    <w:rsid w:val="00565480"/>
    <w:rsid w:val="00565938"/>
    <w:rsid w:val="005669CB"/>
    <w:rsid w:val="00570C40"/>
    <w:rsid w:val="00572F9F"/>
    <w:rsid w:val="00575CEB"/>
    <w:rsid w:val="005816EA"/>
    <w:rsid w:val="00582969"/>
    <w:rsid w:val="00583C2E"/>
    <w:rsid w:val="00584FE8"/>
    <w:rsid w:val="00586FAD"/>
    <w:rsid w:val="005915BA"/>
    <w:rsid w:val="00591B36"/>
    <w:rsid w:val="00592F9A"/>
    <w:rsid w:val="005A28FC"/>
    <w:rsid w:val="005B47CE"/>
    <w:rsid w:val="005B5F0B"/>
    <w:rsid w:val="005C13E4"/>
    <w:rsid w:val="005C20F0"/>
    <w:rsid w:val="005C3AEB"/>
    <w:rsid w:val="005C3E07"/>
    <w:rsid w:val="005C7567"/>
    <w:rsid w:val="005D206B"/>
    <w:rsid w:val="005D487B"/>
    <w:rsid w:val="005E36F8"/>
    <w:rsid w:val="005F2349"/>
    <w:rsid w:val="006000AE"/>
    <w:rsid w:val="006044B4"/>
    <w:rsid w:val="00607E17"/>
    <w:rsid w:val="00610EE2"/>
    <w:rsid w:val="006118F6"/>
    <w:rsid w:val="006167AD"/>
    <w:rsid w:val="00624E28"/>
    <w:rsid w:val="0064133E"/>
    <w:rsid w:val="00641D51"/>
    <w:rsid w:val="00642A2F"/>
    <w:rsid w:val="006439F4"/>
    <w:rsid w:val="006475DA"/>
    <w:rsid w:val="0065477D"/>
    <w:rsid w:val="00654A39"/>
    <w:rsid w:val="0065606F"/>
    <w:rsid w:val="00656AC4"/>
    <w:rsid w:val="006724BA"/>
    <w:rsid w:val="00676914"/>
    <w:rsid w:val="0068255D"/>
    <w:rsid w:val="00686DCE"/>
    <w:rsid w:val="00687A0C"/>
    <w:rsid w:val="00687B3A"/>
    <w:rsid w:val="00692DD7"/>
    <w:rsid w:val="006951F4"/>
    <w:rsid w:val="006B0CA3"/>
    <w:rsid w:val="006B2220"/>
    <w:rsid w:val="006D108C"/>
    <w:rsid w:val="006D15B6"/>
    <w:rsid w:val="006D6805"/>
    <w:rsid w:val="006D69C7"/>
    <w:rsid w:val="006E5C19"/>
    <w:rsid w:val="006E681F"/>
    <w:rsid w:val="006F08FA"/>
    <w:rsid w:val="007041BF"/>
    <w:rsid w:val="00705814"/>
    <w:rsid w:val="00705FB5"/>
    <w:rsid w:val="007066B1"/>
    <w:rsid w:val="00713D44"/>
    <w:rsid w:val="0071496E"/>
    <w:rsid w:val="00720E0F"/>
    <w:rsid w:val="007240AC"/>
    <w:rsid w:val="007327FE"/>
    <w:rsid w:val="00737EC7"/>
    <w:rsid w:val="007512A7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32F"/>
    <w:rsid w:val="007B1B01"/>
    <w:rsid w:val="007B2F12"/>
    <w:rsid w:val="007C277B"/>
    <w:rsid w:val="007C2D37"/>
    <w:rsid w:val="007C6E53"/>
    <w:rsid w:val="007D5CC1"/>
    <w:rsid w:val="007E10C6"/>
    <w:rsid w:val="007E19B4"/>
    <w:rsid w:val="007E2B33"/>
    <w:rsid w:val="007E50AA"/>
    <w:rsid w:val="007F098D"/>
    <w:rsid w:val="007F4B97"/>
    <w:rsid w:val="007F7A4D"/>
    <w:rsid w:val="00801B83"/>
    <w:rsid w:val="00815265"/>
    <w:rsid w:val="00815A92"/>
    <w:rsid w:val="00820D1B"/>
    <w:rsid w:val="00823333"/>
    <w:rsid w:val="00823E5A"/>
    <w:rsid w:val="00826CE7"/>
    <w:rsid w:val="00827A34"/>
    <w:rsid w:val="008423FF"/>
    <w:rsid w:val="00847A53"/>
    <w:rsid w:val="00854527"/>
    <w:rsid w:val="00857FC8"/>
    <w:rsid w:val="008605D9"/>
    <w:rsid w:val="00861A62"/>
    <w:rsid w:val="0086651C"/>
    <w:rsid w:val="0088272E"/>
    <w:rsid w:val="0089542F"/>
    <w:rsid w:val="008B3964"/>
    <w:rsid w:val="008B6331"/>
    <w:rsid w:val="008D486A"/>
    <w:rsid w:val="008E5E59"/>
    <w:rsid w:val="008E5E90"/>
    <w:rsid w:val="008E7BDD"/>
    <w:rsid w:val="008F2B69"/>
    <w:rsid w:val="00920199"/>
    <w:rsid w:val="00920955"/>
    <w:rsid w:val="00921868"/>
    <w:rsid w:val="009238D7"/>
    <w:rsid w:val="00936000"/>
    <w:rsid w:val="00936223"/>
    <w:rsid w:val="00936281"/>
    <w:rsid w:val="0094149E"/>
    <w:rsid w:val="00941875"/>
    <w:rsid w:val="00942C26"/>
    <w:rsid w:val="009453EC"/>
    <w:rsid w:val="00951F6B"/>
    <w:rsid w:val="009528CA"/>
    <w:rsid w:val="00954E45"/>
    <w:rsid w:val="00965998"/>
    <w:rsid w:val="00972D80"/>
    <w:rsid w:val="00976DE6"/>
    <w:rsid w:val="00977835"/>
    <w:rsid w:val="00985FC2"/>
    <w:rsid w:val="009A3E56"/>
    <w:rsid w:val="009D0995"/>
    <w:rsid w:val="009E35D2"/>
    <w:rsid w:val="009E5EAB"/>
    <w:rsid w:val="009F4070"/>
    <w:rsid w:val="00A02748"/>
    <w:rsid w:val="00A2549B"/>
    <w:rsid w:val="00A275E4"/>
    <w:rsid w:val="00A32A5F"/>
    <w:rsid w:val="00A41098"/>
    <w:rsid w:val="00A426C4"/>
    <w:rsid w:val="00A44F9E"/>
    <w:rsid w:val="00A54637"/>
    <w:rsid w:val="00A567CD"/>
    <w:rsid w:val="00A63D90"/>
    <w:rsid w:val="00A75675"/>
    <w:rsid w:val="00A76E53"/>
    <w:rsid w:val="00A837F6"/>
    <w:rsid w:val="00A83EBD"/>
    <w:rsid w:val="00A9607B"/>
    <w:rsid w:val="00A96C48"/>
    <w:rsid w:val="00AA2A29"/>
    <w:rsid w:val="00AA5FDD"/>
    <w:rsid w:val="00AB0E88"/>
    <w:rsid w:val="00AB2091"/>
    <w:rsid w:val="00AB294C"/>
    <w:rsid w:val="00AC6968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37F43"/>
    <w:rsid w:val="00B426E2"/>
    <w:rsid w:val="00B43F9B"/>
    <w:rsid w:val="00B44FF6"/>
    <w:rsid w:val="00B5127A"/>
    <w:rsid w:val="00B5209B"/>
    <w:rsid w:val="00B522DC"/>
    <w:rsid w:val="00B5242F"/>
    <w:rsid w:val="00B542D4"/>
    <w:rsid w:val="00B54421"/>
    <w:rsid w:val="00B60809"/>
    <w:rsid w:val="00B642B8"/>
    <w:rsid w:val="00B817E2"/>
    <w:rsid w:val="00BB6092"/>
    <w:rsid w:val="00BB6C9A"/>
    <w:rsid w:val="00BB70FB"/>
    <w:rsid w:val="00BC07A0"/>
    <w:rsid w:val="00BC71DF"/>
    <w:rsid w:val="00BC7995"/>
    <w:rsid w:val="00BD73F2"/>
    <w:rsid w:val="00BE023D"/>
    <w:rsid w:val="00BE05EB"/>
    <w:rsid w:val="00BE1920"/>
    <w:rsid w:val="00BE5921"/>
    <w:rsid w:val="00BF22FC"/>
    <w:rsid w:val="00C00DA5"/>
    <w:rsid w:val="00C065F7"/>
    <w:rsid w:val="00C10514"/>
    <w:rsid w:val="00C1245E"/>
    <w:rsid w:val="00C228C5"/>
    <w:rsid w:val="00C24EA8"/>
    <w:rsid w:val="00C26026"/>
    <w:rsid w:val="00C33468"/>
    <w:rsid w:val="00C3475E"/>
    <w:rsid w:val="00C359DC"/>
    <w:rsid w:val="00C406F2"/>
    <w:rsid w:val="00C40C06"/>
    <w:rsid w:val="00C55E91"/>
    <w:rsid w:val="00C70CA1"/>
    <w:rsid w:val="00C72983"/>
    <w:rsid w:val="00C800AB"/>
    <w:rsid w:val="00C90A7A"/>
    <w:rsid w:val="00C93F61"/>
    <w:rsid w:val="00C94464"/>
    <w:rsid w:val="00C953C9"/>
    <w:rsid w:val="00CA401A"/>
    <w:rsid w:val="00CA42D0"/>
    <w:rsid w:val="00CB27ED"/>
    <w:rsid w:val="00CB61D6"/>
    <w:rsid w:val="00CE2DA0"/>
    <w:rsid w:val="00CE6C4B"/>
    <w:rsid w:val="00CF10BD"/>
    <w:rsid w:val="00CF12C6"/>
    <w:rsid w:val="00CF2B2F"/>
    <w:rsid w:val="00CF4BCF"/>
    <w:rsid w:val="00CF6292"/>
    <w:rsid w:val="00CF63D7"/>
    <w:rsid w:val="00CF6B12"/>
    <w:rsid w:val="00D02EB8"/>
    <w:rsid w:val="00D146FD"/>
    <w:rsid w:val="00D15271"/>
    <w:rsid w:val="00D152E4"/>
    <w:rsid w:val="00D1753D"/>
    <w:rsid w:val="00D21CE8"/>
    <w:rsid w:val="00D23EFA"/>
    <w:rsid w:val="00D34B66"/>
    <w:rsid w:val="00D44188"/>
    <w:rsid w:val="00D443FF"/>
    <w:rsid w:val="00D4543D"/>
    <w:rsid w:val="00D63339"/>
    <w:rsid w:val="00D71F64"/>
    <w:rsid w:val="00D761E8"/>
    <w:rsid w:val="00D83177"/>
    <w:rsid w:val="00D8506D"/>
    <w:rsid w:val="00D90307"/>
    <w:rsid w:val="00D97830"/>
    <w:rsid w:val="00DA3FFC"/>
    <w:rsid w:val="00DA489D"/>
    <w:rsid w:val="00DA48D3"/>
    <w:rsid w:val="00DB0051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55FD"/>
    <w:rsid w:val="00DF7ED6"/>
    <w:rsid w:val="00E02CDE"/>
    <w:rsid w:val="00E11452"/>
    <w:rsid w:val="00E1383A"/>
    <w:rsid w:val="00E265D7"/>
    <w:rsid w:val="00E37821"/>
    <w:rsid w:val="00E42AED"/>
    <w:rsid w:val="00E4451A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E77DF"/>
    <w:rsid w:val="00F00B76"/>
    <w:rsid w:val="00F06F17"/>
    <w:rsid w:val="00F103DC"/>
    <w:rsid w:val="00F14FDB"/>
    <w:rsid w:val="00F1679C"/>
    <w:rsid w:val="00F226CA"/>
    <w:rsid w:val="00F239D1"/>
    <w:rsid w:val="00F322E1"/>
    <w:rsid w:val="00F342F7"/>
    <w:rsid w:val="00F35BC2"/>
    <w:rsid w:val="00F40FEC"/>
    <w:rsid w:val="00F42549"/>
    <w:rsid w:val="00F53FE9"/>
    <w:rsid w:val="00F625A5"/>
    <w:rsid w:val="00F63ADF"/>
    <w:rsid w:val="00F63BBC"/>
    <w:rsid w:val="00F8007A"/>
    <w:rsid w:val="00F803A3"/>
    <w:rsid w:val="00F82CEA"/>
    <w:rsid w:val="00F85C85"/>
    <w:rsid w:val="00F866B1"/>
    <w:rsid w:val="00F96A96"/>
    <w:rsid w:val="00FA5C55"/>
    <w:rsid w:val="00FA7A2E"/>
    <w:rsid w:val="00FB05DD"/>
    <w:rsid w:val="00FB09EE"/>
    <w:rsid w:val="00FB15A7"/>
    <w:rsid w:val="00FB3DFD"/>
    <w:rsid w:val="00FC306B"/>
    <w:rsid w:val="00FC5B5F"/>
    <w:rsid w:val="00FD6763"/>
    <w:rsid w:val="00FD7DB1"/>
    <w:rsid w:val="00FE1F73"/>
    <w:rsid w:val="00FE355F"/>
    <w:rsid w:val="00FE3D8F"/>
    <w:rsid w:val="00FE556E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3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143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1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6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40D2-7DFB-4BEC-A4FB-FF771968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Links>
    <vt:vector size="30" baseType="variant"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https://biblio-online.ru/bcode/413136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https://biblio-online.ru/bcode/414351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http://www.iprbookshop.ru/11014.html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2018-12-17T06:23:00Z</cp:lastPrinted>
  <dcterms:created xsi:type="dcterms:W3CDTF">2021-01-16T14:50:00Z</dcterms:created>
  <dcterms:modified xsi:type="dcterms:W3CDTF">2023-06-05T06:48:00Z</dcterms:modified>
</cp:coreProperties>
</file>